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6B77" w:rsidRPr="00882A6A" w:rsidRDefault="00C37FC2" w:rsidP="007D6B77">
      <w:pPr>
        <w:jc w:val="center"/>
        <w:rPr>
          <w:b/>
        </w:rPr>
      </w:pPr>
      <w:r w:rsidRPr="00882A6A">
        <w:rPr>
          <w:b/>
          <w:noProof/>
        </w:rPr>
        <mc:AlternateContent>
          <mc:Choice Requires="wps">
            <w:drawing>
              <wp:anchor distT="0" distB="0" distL="114300" distR="114300" simplePos="0" relativeHeight="251661312" behindDoc="0" locked="0" layoutInCell="1" allowOverlap="1" wp14:anchorId="21CD994A" wp14:editId="677E7BD4">
                <wp:simplePos x="0" y="0"/>
                <wp:positionH relativeFrom="margin">
                  <wp:posOffset>12380026</wp:posOffset>
                </wp:positionH>
                <wp:positionV relativeFrom="paragraph">
                  <wp:posOffset>-279070</wp:posOffset>
                </wp:positionV>
                <wp:extent cx="1806633" cy="605642"/>
                <wp:effectExtent l="0" t="0" r="22225" b="23495"/>
                <wp:wrapNone/>
                <wp:docPr id="2" name="正方形/長方形 1"/>
                <wp:cNvGraphicFramePr/>
                <a:graphic xmlns:a="http://schemas.openxmlformats.org/drawingml/2006/main">
                  <a:graphicData uri="http://schemas.microsoft.com/office/word/2010/wordprocessingShape">
                    <wps:wsp>
                      <wps:cNvSpPr/>
                      <wps:spPr>
                        <a:xfrm>
                          <a:off x="0" y="0"/>
                          <a:ext cx="1806633" cy="605642"/>
                        </a:xfrm>
                        <a:prstGeom prst="rect">
                          <a:avLst/>
                        </a:prstGeom>
                        <a:ln w="12700">
                          <a:solidFill>
                            <a:sysClr val="windowText" lastClr="000000"/>
                          </a:solidFill>
                        </a:ln>
                      </wps:spPr>
                      <wps:style>
                        <a:lnRef idx="2">
                          <a:schemeClr val="accent6"/>
                        </a:lnRef>
                        <a:fillRef idx="1">
                          <a:schemeClr val="lt1"/>
                        </a:fillRef>
                        <a:effectRef idx="0">
                          <a:schemeClr val="accent6"/>
                        </a:effectRef>
                        <a:fontRef idx="minor">
                          <a:schemeClr val="dk1"/>
                        </a:fontRef>
                      </wps:style>
                      <wps:txbx>
                        <w:txbxContent>
                          <w:p w:rsidR="00C37FC2" w:rsidRDefault="00C37FC2" w:rsidP="00C37FC2">
                            <w:pPr>
                              <w:pStyle w:val="Web"/>
                              <w:spacing w:before="0" w:beforeAutospacing="0" w:after="0" w:afterAutospacing="0"/>
                              <w:jc w:val="center"/>
                            </w:pPr>
                            <w:r>
                              <w:rPr>
                                <w:rFonts w:asciiTheme="minorHAnsi" w:eastAsiaTheme="minorEastAsia" w:hAnsi="ＭＳ 明朝" w:cstheme="minorBidi" w:hint="eastAsia"/>
                                <w:color w:val="000000" w:themeColor="dark1"/>
                                <w:sz w:val="40"/>
                                <w:szCs w:val="40"/>
                              </w:rPr>
                              <w:t>資料</w:t>
                            </w:r>
                            <w:r w:rsidR="0034378F">
                              <w:rPr>
                                <w:rFonts w:asciiTheme="minorHAnsi" w:eastAsiaTheme="minorEastAsia" w:hAnsi="ＭＳ 明朝" w:cstheme="minorBidi" w:hint="eastAsia"/>
                                <w:color w:val="000000" w:themeColor="dark1"/>
                                <w:sz w:val="40"/>
                                <w:szCs w:val="40"/>
                              </w:rPr>
                              <w:t>４－１</w:t>
                            </w: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rect w14:anchorId="21CD994A" id="正方形/長方形 1" o:spid="_x0000_s1026" style="position:absolute;left:0;text-align:left;margin-left:974.8pt;margin-top:-21.95pt;width:142.25pt;height:47.7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" fillcolor="white [3201]" strokecolor="windowText" strokeweight="1pt">
                <v:textbox>
                  <w:txbxContent>
                    <w:p w:rsidR="00C37FC2" w:rsidRDefault="00C37FC2" w:rsidP="00C37FC2">
                      <w:pPr>
                        <w:pStyle w:val="Web"/>
                        <w:spacing w:before="0" w:beforeAutospacing="0" w:after="0" w:afterAutospacing="0"/>
                        <w:jc w:val="center"/>
                      </w:pPr>
                      <w:r>
                        <w:rPr>
                          <w:rFonts w:asciiTheme="minorHAnsi" w:eastAsiaTheme="minorEastAsia" w:hAnsi="ＭＳ 明朝" w:cstheme="minorBidi" w:hint="eastAsia"/>
                          <w:color w:val="000000" w:themeColor="dark1"/>
                          <w:sz w:val="40"/>
                          <w:szCs w:val="40"/>
                        </w:rPr>
                        <w:t>資料</w:t>
                      </w:r>
                      <w:r w:rsidR="0034378F">
                        <w:rPr>
                          <w:rFonts w:asciiTheme="minorHAnsi" w:eastAsiaTheme="minorEastAsia" w:hAnsi="ＭＳ 明朝" w:cstheme="minorBidi" w:hint="eastAsia"/>
                          <w:color w:val="000000" w:themeColor="dark1"/>
                          <w:sz w:val="40"/>
                          <w:szCs w:val="40"/>
                        </w:rPr>
                        <w:t>４－１</w:t>
                      </w:r>
                    </w:p>
                  </w:txbxContent>
                </v:textbox>
                <w10:wrap anchorx="margin"/>
              </v:rect>
            </w:pict>
          </mc:Fallback>
        </mc:AlternateContent>
      </w:r>
      <w:r w:rsidR="007D6B77" w:rsidRPr="00882A6A">
        <w:rPr>
          <w:rFonts w:hint="eastAsia"/>
          <w:b/>
        </w:rPr>
        <w:t>指定地域密着型サービス事業報告概要（Ｈ２９年度）</w:t>
      </w:r>
    </w:p>
    <w:p w:rsidR="00400EBD" w:rsidRDefault="00400EBD" w:rsidP="007D6B77"/>
    <w:tbl>
      <w:tblPr>
        <w:tblStyle w:val="a3"/>
        <w:tblW w:w="0" w:type="auto"/>
        <w:tblLook w:val="04A0" w:firstRow="1" w:lastRow="0" w:firstColumn="1" w:lastColumn="0" w:noHBand="0" w:noVBand="1"/>
      </w:tblPr>
      <w:tblGrid>
        <w:gridCol w:w="3536"/>
        <w:gridCol w:w="9546"/>
        <w:gridCol w:w="9264"/>
      </w:tblGrid>
      <w:tr w:rsidR="00400EBD" w:rsidTr="00303BB0">
        <w:tc>
          <w:tcPr>
            <w:tcW w:w="3539" w:type="dxa"/>
            <w:tcBorders>
              <w:right w:val="double" w:sz="4" w:space="0" w:color="auto"/>
            </w:tcBorders>
            <w:shd w:val="clear" w:color="auto" w:fill="D9D9D9" w:themeFill="background1" w:themeFillShade="D9"/>
            <w:vAlign w:val="center"/>
          </w:tcPr>
          <w:p w:rsidR="00400EBD" w:rsidRDefault="00565ABE" w:rsidP="008D1D24">
            <w:pPr>
              <w:jc w:val="center"/>
            </w:pPr>
            <w:r>
              <w:rPr>
                <w:rFonts w:hint="eastAsia"/>
              </w:rPr>
              <w:t>事業報告趣旨・目的</w:t>
            </w:r>
          </w:p>
        </w:tc>
        <w:tc>
          <w:tcPr>
            <w:tcW w:w="18825" w:type="dxa"/>
            <w:gridSpan w:val="2"/>
            <w:tcBorders>
              <w:left w:val="double" w:sz="4" w:space="0" w:color="auto"/>
            </w:tcBorders>
          </w:tcPr>
          <w:p w:rsidR="00A67C1D" w:rsidRDefault="00565ABE" w:rsidP="00A67C1D">
            <w:r>
              <w:rPr>
                <w:rFonts w:hint="eastAsia"/>
              </w:rPr>
              <w:t xml:space="preserve">　</w:t>
            </w:r>
            <w:r w:rsidRPr="003A5FBE">
              <w:rPr>
                <w:rFonts w:hint="eastAsia"/>
                <w:b/>
                <w:highlight w:val="yellow"/>
              </w:rPr>
              <w:t>地域密着型サービスの質の確保</w:t>
            </w:r>
            <w:r w:rsidRPr="003A5FBE">
              <w:rPr>
                <w:rFonts w:hint="eastAsia"/>
                <w:highlight w:val="yellow"/>
              </w:rPr>
              <w:t>、</w:t>
            </w:r>
            <w:r w:rsidRPr="003A5FBE">
              <w:rPr>
                <w:rFonts w:hint="eastAsia"/>
                <w:b/>
                <w:highlight w:val="yellow"/>
              </w:rPr>
              <w:t>運営評価</w:t>
            </w:r>
            <w:r>
              <w:rPr>
                <w:rFonts w:hint="eastAsia"/>
              </w:rPr>
              <w:t>、指定基準等</w:t>
            </w:r>
            <w:r w:rsidR="00AD2D25">
              <w:rPr>
                <w:rFonts w:hint="eastAsia"/>
              </w:rPr>
              <w:t>の</w:t>
            </w:r>
            <w:r>
              <w:rPr>
                <w:rFonts w:hint="eastAsia"/>
              </w:rPr>
              <w:t>設定</w:t>
            </w:r>
            <w:r w:rsidRPr="003A5FBE">
              <w:rPr>
                <w:rFonts w:hint="eastAsia"/>
                <w:b/>
                <w:highlight w:val="yellow"/>
              </w:rPr>
              <w:t>その他地域密着型サービスの適正な運営を確保する観点から必要な事項について検討</w:t>
            </w:r>
            <w:r>
              <w:rPr>
                <w:rFonts w:hint="eastAsia"/>
              </w:rPr>
              <w:t>することです</w:t>
            </w:r>
            <w:r w:rsidR="00C835ED">
              <w:rPr>
                <w:rFonts w:hint="eastAsia"/>
              </w:rPr>
              <w:t>（平成３０年度保険者機能強化推進交付金（市町村分）に係る評</w:t>
            </w:r>
            <w:bookmarkStart w:id="0" w:name="_GoBack"/>
            <w:bookmarkEnd w:id="0"/>
            <w:r w:rsidR="00C835ED">
              <w:rPr>
                <w:rFonts w:hint="eastAsia"/>
              </w:rPr>
              <w:t>価指標Ⅱ（１）②）</w:t>
            </w:r>
            <w:r>
              <w:rPr>
                <w:rFonts w:hint="eastAsia"/>
              </w:rPr>
              <w:t>。</w:t>
            </w:r>
          </w:p>
          <w:p w:rsidR="00565ABE" w:rsidRPr="00A67C1D" w:rsidRDefault="00A05EF9" w:rsidP="00A67C1D">
            <w:r>
              <w:rPr>
                <w:rFonts w:hint="eastAsia"/>
              </w:rPr>
              <w:t xml:space="preserve">　なお、介護保険法に根拠規定はありません。</w:t>
            </w:r>
          </w:p>
        </w:tc>
      </w:tr>
      <w:tr w:rsidR="00565ABE" w:rsidTr="00303BB0">
        <w:tc>
          <w:tcPr>
            <w:tcW w:w="3539" w:type="dxa"/>
            <w:tcBorders>
              <w:right w:val="double" w:sz="4" w:space="0" w:color="auto"/>
            </w:tcBorders>
            <w:shd w:val="clear" w:color="auto" w:fill="D9D9D9" w:themeFill="background1" w:themeFillShade="D9"/>
            <w:vAlign w:val="center"/>
          </w:tcPr>
          <w:p w:rsidR="00AD2D25" w:rsidRDefault="00AD2D25" w:rsidP="00565ABE">
            <w:pPr>
              <w:jc w:val="center"/>
            </w:pPr>
            <w:r>
              <w:rPr>
                <w:rFonts w:hint="eastAsia"/>
              </w:rPr>
              <w:t>事業報告書</w:t>
            </w:r>
          </w:p>
          <w:p w:rsidR="00565ABE" w:rsidRDefault="00AD2D25" w:rsidP="00565ABE">
            <w:pPr>
              <w:jc w:val="center"/>
            </w:pPr>
            <w:r>
              <w:rPr>
                <w:rFonts w:hint="eastAsia"/>
              </w:rPr>
              <w:t>注記</w:t>
            </w:r>
          </w:p>
        </w:tc>
        <w:tc>
          <w:tcPr>
            <w:tcW w:w="18825" w:type="dxa"/>
            <w:gridSpan w:val="2"/>
            <w:tcBorders>
              <w:left w:val="double" w:sz="4" w:space="0" w:color="auto"/>
            </w:tcBorders>
          </w:tcPr>
          <w:p w:rsidR="00565ABE" w:rsidRPr="00AD2D25" w:rsidRDefault="00565ABE" w:rsidP="00565ABE">
            <w:pPr>
              <w:ind w:left="585" w:hangingChars="200" w:hanging="585"/>
              <w:rPr>
                <w:b/>
              </w:rPr>
            </w:pPr>
            <w:r>
              <w:rPr>
                <w:rFonts w:hint="eastAsia"/>
              </w:rPr>
              <w:t>（１）</w:t>
            </w:r>
            <w:r w:rsidRPr="003A5FBE">
              <w:rPr>
                <w:rFonts w:hint="eastAsia"/>
                <w:b/>
                <w:highlight w:val="yellow"/>
              </w:rPr>
              <w:t>本市に所在する事業所について、平成２９年度に本市が保険給付したサービス提供実績が集計されています。そのため、他の保険者が行う介護保険の被保険者に係る実績は反映されていません。</w:t>
            </w:r>
          </w:p>
          <w:p w:rsidR="00565ABE" w:rsidRDefault="00565ABE" w:rsidP="00565ABE">
            <w:r>
              <w:rPr>
                <w:rFonts w:hint="eastAsia"/>
              </w:rPr>
              <w:t>（２）平均要介護（要支援）度＝</w:t>
            </w:r>
            <w:r w:rsidRPr="00A67C1D">
              <w:rPr>
                <w:rFonts w:hint="eastAsia"/>
              </w:rPr>
              <w:t>要介護</w:t>
            </w:r>
            <w:r>
              <w:rPr>
                <w:rFonts w:hint="eastAsia"/>
              </w:rPr>
              <w:t>（要支援）</w:t>
            </w:r>
            <w:r w:rsidRPr="00A67C1D">
              <w:rPr>
                <w:rFonts w:hint="eastAsia"/>
              </w:rPr>
              <w:t>度の合計</w:t>
            </w:r>
            <w:r>
              <w:rPr>
                <w:rFonts w:hint="eastAsia"/>
              </w:rPr>
              <w:t>数</w:t>
            </w:r>
            <w:r w:rsidRPr="00A67C1D">
              <w:rPr>
                <w:rFonts w:hint="eastAsia"/>
              </w:rPr>
              <w:t>÷実人数</w:t>
            </w:r>
          </w:p>
          <w:p w:rsidR="00565ABE" w:rsidRPr="00A67C1D" w:rsidRDefault="00565ABE" w:rsidP="00565ABE">
            <w:r>
              <w:rPr>
                <w:rFonts w:hint="eastAsia"/>
              </w:rPr>
              <w:t>（３）稼働率＝利用者数÷</w:t>
            </w:r>
            <w:r w:rsidRPr="00A67C1D">
              <w:rPr>
                <w:rFonts w:hint="eastAsia"/>
              </w:rPr>
              <w:t>定員</w:t>
            </w:r>
            <w:r>
              <w:rPr>
                <w:rFonts w:hint="eastAsia"/>
              </w:rPr>
              <w:t>（平成３０</w:t>
            </w:r>
            <w:r w:rsidRPr="00A67C1D">
              <w:rPr>
                <w:rFonts w:hint="eastAsia"/>
              </w:rPr>
              <w:t>年３月時点</w:t>
            </w:r>
            <w:r>
              <w:rPr>
                <w:rFonts w:hint="eastAsia"/>
              </w:rPr>
              <w:t>）</w:t>
            </w:r>
          </w:p>
        </w:tc>
      </w:tr>
      <w:tr w:rsidR="00565ABE" w:rsidTr="00303BB0">
        <w:tc>
          <w:tcPr>
            <w:tcW w:w="3539" w:type="dxa"/>
            <w:tcBorders>
              <w:bottom w:val="double" w:sz="4" w:space="0" w:color="auto"/>
              <w:right w:val="double" w:sz="4" w:space="0" w:color="auto"/>
            </w:tcBorders>
            <w:shd w:val="clear" w:color="auto" w:fill="D9D9D9" w:themeFill="background1" w:themeFillShade="D9"/>
            <w:vAlign w:val="center"/>
          </w:tcPr>
          <w:p w:rsidR="00565ABE" w:rsidRDefault="00565ABE" w:rsidP="00565ABE">
            <w:pPr>
              <w:jc w:val="center"/>
            </w:pPr>
            <w:r>
              <w:rPr>
                <w:rFonts w:hint="eastAsia"/>
              </w:rPr>
              <w:t>地域密着型サービスとは</w:t>
            </w:r>
          </w:p>
        </w:tc>
        <w:tc>
          <w:tcPr>
            <w:tcW w:w="18825" w:type="dxa"/>
            <w:gridSpan w:val="2"/>
            <w:tcBorders>
              <w:left w:val="double" w:sz="4" w:space="0" w:color="auto"/>
            </w:tcBorders>
          </w:tcPr>
          <w:p w:rsidR="00565ABE" w:rsidRDefault="00565ABE" w:rsidP="00565ABE">
            <w:r w:rsidRPr="007D6B77">
              <w:rPr>
                <w:rFonts w:hint="eastAsia"/>
              </w:rPr>
              <w:t xml:space="preserve">　今後増加が見込まれる認知症高齢者や中重度の要介護高齢者等が出来る限り住み慣れた地域での生活が継続できるように、平成１８年４月の介護保険制度改正により創設されたサービス体系です。市町村が事業者の指定や監督を行います。施設などの規模が小さいので、利用者のニーズにきめ細かく対応することが可能です。</w:t>
            </w:r>
            <w:r>
              <w:rPr>
                <w:rFonts w:hint="eastAsia"/>
              </w:rPr>
              <w:t>したがって、</w:t>
            </w:r>
            <w:r w:rsidRPr="003A5FBE">
              <w:rPr>
                <w:rFonts w:hint="eastAsia"/>
                <w:b/>
                <w:highlight w:val="yellow"/>
              </w:rPr>
              <w:t>事業所が所在する市町村に居住する者が利用対象者となっています。</w:t>
            </w:r>
          </w:p>
          <w:p w:rsidR="00565ABE" w:rsidRPr="00400EBD" w:rsidRDefault="00565ABE" w:rsidP="00565ABE">
            <w:r>
              <w:rPr>
                <w:rFonts w:hint="eastAsia"/>
              </w:rPr>
              <w:t xml:space="preserve">　</w:t>
            </w:r>
            <w:r w:rsidRPr="007D6B77">
              <w:rPr>
                <w:rFonts w:hint="eastAsia"/>
              </w:rPr>
              <w:t>要支援の方に提供されるサービス</w:t>
            </w:r>
            <w:r>
              <w:rPr>
                <w:rFonts w:hint="eastAsia"/>
              </w:rPr>
              <w:t>については</w:t>
            </w:r>
            <w:r w:rsidR="00D4174D">
              <w:rPr>
                <w:rFonts w:hint="eastAsia"/>
              </w:rPr>
              <w:t>、地域密着型介護予防サービスとして別に区分されており、全部で３種類</w:t>
            </w:r>
            <w:r>
              <w:rPr>
                <w:rFonts w:hint="eastAsia"/>
              </w:rPr>
              <w:t>あります。</w:t>
            </w:r>
          </w:p>
        </w:tc>
      </w:tr>
      <w:tr w:rsidR="00565ABE" w:rsidTr="00A0258F">
        <w:tc>
          <w:tcPr>
            <w:tcW w:w="3539" w:type="dxa"/>
            <w:tcBorders>
              <w:top w:val="double" w:sz="4" w:space="0" w:color="auto"/>
              <w:right w:val="double" w:sz="4" w:space="0" w:color="auto"/>
            </w:tcBorders>
            <w:shd w:val="clear" w:color="auto" w:fill="D9D9D9" w:themeFill="background1" w:themeFillShade="D9"/>
            <w:vAlign w:val="center"/>
          </w:tcPr>
          <w:p w:rsidR="00565ABE" w:rsidRDefault="00565ABE" w:rsidP="00565ABE">
            <w:pPr>
              <w:jc w:val="center"/>
            </w:pPr>
            <w:r>
              <w:rPr>
                <w:rFonts w:hint="eastAsia"/>
              </w:rPr>
              <w:t>サービス種別</w:t>
            </w:r>
          </w:p>
        </w:tc>
        <w:tc>
          <w:tcPr>
            <w:tcW w:w="9554" w:type="dxa"/>
            <w:tcBorders>
              <w:top w:val="double" w:sz="4" w:space="0" w:color="auto"/>
              <w:left w:val="double" w:sz="4" w:space="0" w:color="auto"/>
              <w:right w:val="single" w:sz="18" w:space="0" w:color="auto"/>
            </w:tcBorders>
            <w:shd w:val="clear" w:color="auto" w:fill="D9D9D9" w:themeFill="background1" w:themeFillShade="D9"/>
            <w:vAlign w:val="center"/>
          </w:tcPr>
          <w:p w:rsidR="00565ABE" w:rsidRPr="007D6B77" w:rsidRDefault="00367A4F" w:rsidP="00565ABE">
            <w:pPr>
              <w:jc w:val="center"/>
            </w:pPr>
            <w:r>
              <w:rPr>
                <w:rFonts w:hint="eastAsia"/>
              </w:rPr>
              <w:t>サービス内容</w:t>
            </w:r>
            <w:r w:rsidR="00CC10CC">
              <w:rPr>
                <w:rFonts w:hint="eastAsia"/>
              </w:rPr>
              <w:t>（参考）</w:t>
            </w:r>
          </w:p>
        </w:tc>
        <w:tc>
          <w:tcPr>
            <w:tcW w:w="9271" w:type="dxa"/>
            <w:tcBorders>
              <w:top w:val="single" w:sz="18" w:space="0" w:color="auto"/>
              <w:left w:val="single" w:sz="18" w:space="0" w:color="auto"/>
              <w:right w:val="single" w:sz="18" w:space="0" w:color="auto"/>
            </w:tcBorders>
            <w:shd w:val="clear" w:color="auto" w:fill="D9D9D9" w:themeFill="background1" w:themeFillShade="D9"/>
            <w:vAlign w:val="center"/>
          </w:tcPr>
          <w:p w:rsidR="00565ABE" w:rsidRPr="00882A6A" w:rsidRDefault="00565ABE" w:rsidP="00565ABE">
            <w:pPr>
              <w:jc w:val="center"/>
              <w:rPr>
                <w:b/>
              </w:rPr>
            </w:pPr>
            <w:r w:rsidRPr="00882A6A">
              <w:rPr>
                <w:rFonts w:hint="eastAsia"/>
                <w:b/>
              </w:rPr>
              <w:t>事業報告概要</w:t>
            </w:r>
          </w:p>
        </w:tc>
      </w:tr>
      <w:tr w:rsidR="00565ABE" w:rsidTr="00A0258F">
        <w:tc>
          <w:tcPr>
            <w:tcW w:w="3539" w:type="dxa"/>
            <w:tcBorders>
              <w:right w:val="double" w:sz="4" w:space="0" w:color="auto"/>
            </w:tcBorders>
            <w:shd w:val="clear" w:color="auto" w:fill="D9D9D9" w:themeFill="background1" w:themeFillShade="D9"/>
            <w:vAlign w:val="center"/>
          </w:tcPr>
          <w:p w:rsidR="00565ABE" w:rsidRDefault="00565ABE" w:rsidP="00565ABE">
            <w:pPr>
              <w:jc w:val="center"/>
            </w:pPr>
            <w:r w:rsidRPr="007D6B77">
              <w:rPr>
                <w:rFonts w:hint="eastAsia"/>
              </w:rPr>
              <w:t>定期巡回・随時対応型</w:t>
            </w:r>
          </w:p>
          <w:p w:rsidR="00565ABE" w:rsidRPr="00326F65" w:rsidRDefault="00565ABE" w:rsidP="00565ABE">
            <w:pPr>
              <w:jc w:val="center"/>
            </w:pPr>
            <w:r w:rsidRPr="007D6B77">
              <w:rPr>
                <w:rFonts w:hint="eastAsia"/>
              </w:rPr>
              <w:t>訪問介護看護（H24～）</w:t>
            </w:r>
          </w:p>
        </w:tc>
        <w:tc>
          <w:tcPr>
            <w:tcW w:w="9554" w:type="dxa"/>
            <w:tcBorders>
              <w:left w:val="double" w:sz="4" w:space="0" w:color="auto"/>
              <w:right w:val="single" w:sz="18" w:space="0" w:color="auto"/>
            </w:tcBorders>
            <w:vAlign w:val="center"/>
          </w:tcPr>
          <w:p w:rsidR="00565ABE" w:rsidRPr="008D1D24" w:rsidRDefault="00565ABE" w:rsidP="00565ABE">
            <w:r w:rsidRPr="007D6B77">
              <w:rPr>
                <w:rFonts w:hint="eastAsia"/>
              </w:rPr>
              <w:t xml:space="preserve">　要介護状態となった場合においても、その利用者が尊厳を保持し、可能な限りその居宅において、その有する能力に応じ自立した日常生活を営むことができるよう、定期的な巡回又は随時通報によりその者の居宅を訪問し、入浴、排せつ、食事等の介護、日常生活上の緊急時の対応その他の安心してその居宅において生活を送ることができるようにするための援助を行</w:t>
            </w:r>
            <w:r>
              <w:rPr>
                <w:rFonts w:hint="eastAsia"/>
              </w:rPr>
              <w:t>い、その療養生活を支援し、心身の機能の維持回復を目指すサービスです。</w:t>
            </w:r>
          </w:p>
        </w:tc>
        <w:tc>
          <w:tcPr>
            <w:tcW w:w="9271" w:type="dxa"/>
            <w:tcBorders>
              <w:left w:val="single" w:sz="18" w:space="0" w:color="auto"/>
              <w:right w:val="single" w:sz="18" w:space="0" w:color="auto"/>
            </w:tcBorders>
          </w:tcPr>
          <w:p w:rsidR="00565ABE" w:rsidRDefault="00565ABE" w:rsidP="00565ABE">
            <w:pPr>
              <w:ind w:left="585" w:hangingChars="200" w:hanging="585"/>
            </w:pPr>
            <w:r>
              <w:rPr>
                <w:rFonts w:hint="eastAsia"/>
              </w:rPr>
              <w:t>（１）Ｈ２８．１２月～Ｈ３０．１月までの間、本市において保険給付の実績はありません。</w:t>
            </w:r>
          </w:p>
          <w:p w:rsidR="00565ABE" w:rsidRDefault="00565ABE" w:rsidP="00565ABE">
            <w:pPr>
              <w:ind w:left="585" w:hangingChars="200" w:hanging="585"/>
            </w:pPr>
            <w:r>
              <w:rPr>
                <w:rFonts w:hint="eastAsia"/>
              </w:rPr>
              <w:t>（２）Ｈ２９．２月～Ｈ３０．</w:t>
            </w:r>
            <w:r w:rsidR="00BD50B1" w:rsidRPr="00BD50B1">
              <w:rPr>
                <w:rFonts w:hint="eastAsia"/>
              </w:rPr>
              <w:t>１</w:t>
            </w:r>
            <w:r w:rsidR="00BD50B1">
              <w:rPr>
                <w:rFonts w:hint="eastAsia"/>
              </w:rPr>
              <w:t>０</w:t>
            </w:r>
            <w:r w:rsidRPr="00BD50B1">
              <w:rPr>
                <w:rFonts w:hint="eastAsia"/>
              </w:rPr>
              <w:t>月</w:t>
            </w:r>
            <w:r>
              <w:rPr>
                <w:rFonts w:hint="eastAsia"/>
              </w:rPr>
              <w:t>までに発生した実績は、すべて同一建物内に居住する利用者に対するものであり、当該建物の区域外に居住する利用者に対する実績はありません。</w:t>
            </w:r>
          </w:p>
          <w:p w:rsidR="00565ABE" w:rsidRDefault="00565ABE" w:rsidP="00565ABE">
            <w:pPr>
              <w:ind w:left="585" w:hangingChars="200" w:hanging="585"/>
            </w:pPr>
            <w:r>
              <w:rPr>
                <w:rFonts w:hint="eastAsia"/>
              </w:rPr>
              <w:t>（</w:t>
            </w:r>
            <w:r w:rsidR="00ED427B">
              <w:rPr>
                <w:rFonts w:hint="eastAsia"/>
              </w:rPr>
              <w:t>３</w:t>
            </w:r>
            <w:r>
              <w:rPr>
                <w:rFonts w:hint="eastAsia"/>
              </w:rPr>
              <w:t>）</w:t>
            </w:r>
            <w:r w:rsidRPr="003A5FBE">
              <w:rPr>
                <w:rFonts w:hint="eastAsia"/>
                <w:b/>
                <w:highlight w:val="yellow"/>
              </w:rPr>
              <w:t>Ｈ３０年度改正により、</w:t>
            </w:r>
            <w:r w:rsidR="00672FF6" w:rsidRPr="003A5FBE">
              <w:rPr>
                <w:rFonts w:hint="eastAsia"/>
                <w:b/>
                <w:highlight w:val="yellow"/>
              </w:rPr>
              <w:t>正当な理由がある場合を除き、</w:t>
            </w:r>
            <w:r w:rsidRPr="003A5FBE">
              <w:rPr>
                <w:rFonts w:hint="eastAsia"/>
                <w:b/>
                <w:highlight w:val="yellow"/>
              </w:rPr>
              <w:t>同一建物居住者以外の者に対するサービス提供が義務化されています。</w:t>
            </w:r>
          </w:p>
          <w:p w:rsidR="00CC10CC" w:rsidRPr="008D1D24" w:rsidRDefault="00CC10CC" w:rsidP="00565ABE">
            <w:pPr>
              <w:ind w:left="585" w:hangingChars="200" w:hanging="585"/>
            </w:pPr>
            <w:r>
              <w:rPr>
                <w:rFonts w:hint="eastAsia"/>
              </w:rPr>
              <w:t>（</w:t>
            </w:r>
            <w:r w:rsidR="00ED427B">
              <w:rPr>
                <w:rFonts w:hint="eastAsia"/>
              </w:rPr>
              <w:t>４</w:t>
            </w:r>
            <w:r>
              <w:rPr>
                <w:rFonts w:hint="eastAsia"/>
              </w:rPr>
              <w:t>）Ｈ３３．３．３１までに２事業所を整備予定です。</w:t>
            </w:r>
          </w:p>
        </w:tc>
      </w:tr>
      <w:tr w:rsidR="00565ABE" w:rsidTr="00A0258F">
        <w:tc>
          <w:tcPr>
            <w:tcW w:w="3539" w:type="dxa"/>
            <w:tcBorders>
              <w:right w:val="double" w:sz="4" w:space="0" w:color="auto"/>
            </w:tcBorders>
            <w:shd w:val="clear" w:color="auto" w:fill="D9D9D9" w:themeFill="background1" w:themeFillShade="D9"/>
            <w:vAlign w:val="center"/>
          </w:tcPr>
          <w:p w:rsidR="00565ABE" w:rsidRDefault="00565ABE" w:rsidP="00565ABE">
            <w:pPr>
              <w:jc w:val="center"/>
            </w:pPr>
            <w:r w:rsidRPr="007D6B77">
              <w:rPr>
                <w:rFonts w:hint="eastAsia"/>
              </w:rPr>
              <w:t>夜間対応型訪問介護</w:t>
            </w:r>
          </w:p>
        </w:tc>
        <w:tc>
          <w:tcPr>
            <w:tcW w:w="9554" w:type="dxa"/>
            <w:tcBorders>
              <w:left w:val="double" w:sz="4" w:space="0" w:color="auto"/>
              <w:right w:val="single" w:sz="18" w:space="0" w:color="auto"/>
            </w:tcBorders>
          </w:tcPr>
          <w:p w:rsidR="00565ABE" w:rsidRPr="007D6B77" w:rsidRDefault="00565ABE" w:rsidP="00565ABE">
            <w:r w:rsidRPr="007D6B77">
              <w:rPr>
                <w:rFonts w:hint="eastAsia"/>
              </w:rPr>
              <w:t xml:space="preserve">　居宅要介護者について、夜間において、定期的な巡回訪問により、又は通報を受け、その者の居宅において介護福祉士等により行われる入浴、排せつ、食事等の介護その他の日常生活上の世話を行うサービス。</w:t>
            </w:r>
          </w:p>
        </w:tc>
        <w:tc>
          <w:tcPr>
            <w:tcW w:w="9271" w:type="dxa"/>
            <w:tcBorders>
              <w:left w:val="single" w:sz="18" w:space="0" w:color="auto"/>
              <w:right w:val="single" w:sz="18" w:space="0" w:color="auto"/>
            </w:tcBorders>
            <w:vAlign w:val="center"/>
          </w:tcPr>
          <w:p w:rsidR="00565ABE" w:rsidRPr="00326F65" w:rsidRDefault="00565ABE" w:rsidP="00565ABE">
            <w:r>
              <w:rPr>
                <w:rFonts w:hint="eastAsia"/>
              </w:rPr>
              <w:t xml:space="preserve">　事業所がないため、実績なし。</w:t>
            </w:r>
          </w:p>
        </w:tc>
      </w:tr>
      <w:tr w:rsidR="00565ABE" w:rsidTr="00A0258F">
        <w:tc>
          <w:tcPr>
            <w:tcW w:w="3539" w:type="dxa"/>
            <w:tcBorders>
              <w:right w:val="double" w:sz="4" w:space="0" w:color="auto"/>
            </w:tcBorders>
            <w:shd w:val="clear" w:color="auto" w:fill="D9D9D9" w:themeFill="background1" w:themeFillShade="D9"/>
            <w:vAlign w:val="center"/>
          </w:tcPr>
          <w:p w:rsidR="00565ABE" w:rsidRDefault="00565ABE" w:rsidP="00565ABE">
            <w:pPr>
              <w:jc w:val="center"/>
            </w:pPr>
            <w:r w:rsidRPr="007D6B77">
              <w:rPr>
                <w:rFonts w:hint="eastAsia"/>
              </w:rPr>
              <w:t>地域密着型通所介護</w:t>
            </w:r>
          </w:p>
          <w:p w:rsidR="00565ABE" w:rsidRPr="007D6B77" w:rsidRDefault="00565ABE" w:rsidP="00565ABE">
            <w:pPr>
              <w:jc w:val="center"/>
            </w:pPr>
            <w:r w:rsidRPr="007D6B77">
              <w:rPr>
                <w:rFonts w:hint="eastAsia"/>
              </w:rPr>
              <w:t>（H28～）</w:t>
            </w:r>
          </w:p>
        </w:tc>
        <w:tc>
          <w:tcPr>
            <w:tcW w:w="9554" w:type="dxa"/>
            <w:tcBorders>
              <w:left w:val="double" w:sz="4" w:space="0" w:color="auto"/>
              <w:right w:val="single" w:sz="18" w:space="0" w:color="auto"/>
            </w:tcBorders>
            <w:vAlign w:val="center"/>
          </w:tcPr>
          <w:p w:rsidR="00565ABE" w:rsidRPr="007D6B77" w:rsidRDefault="00565ABE" w:rsidP="00565ABE">
            <w:r w:rsidRPr="007D6B77">
              <w:rPr>
                <w:rFonts w:hint="eastAsia"/>
              </w:rPr>
              <w:t xml:space="preserve">　居宅要介護者について、老人福祉法に規定する老人デイサービスセンターに通わせ、当該施設において入浴、排せつ、食事等の介護その他の日常生活上の世話及び機能訓練を行う、利用定員１９人未満のデイサービス</w:t>
            </w:r>
            <w:r>
              <w:rPr>
                <w:rFonts w:hint="eastAsia"/>
              </w:rPr>
              <w:t>です</w:t>
            </w:r>
            <w:r w:rsidRPr="007D6B77">
              <w:rPr>
                <w:rFonts w:hint="eastAsia"/>
              </w:rPr>
              <w:t>（認知症対応型通所介護に該当するものを除く。）。</w:t>
            </w:r>
          </w:p>
        </w:tc>
        <w:tc>
          <w:tcPr>
            <w:tcW w:w="9271" w:type="dxa"/>
            <w:tcBorders>
              <w:left w:val="single" w:sz="18" w:space="0" w:color="auto"/>
              <w:right w:val="single" w:sz="18" w:space="0" w:color="auto"/>
            </w:tcBorders>
          </w:tcPr>
          <w:p w:rsidR="00565ABE" w:rsidRDefault="00565ABE" w:rsidP="00565ABE">
            <w:r>
              <w:rPr>
                <w:rFonts w:hint="eastAsia"/>
              </w:rPr>
              <w:t>（１）昨年度からどの事業所も実績件数が</w:t>
            </w:r>
            <w:r w:rsidRPr="003A5FBE">
              <w:rPr>
                <w:rFonts w:hint="eastAsia"/>
                <w:b/>
                <w:highlight w:val="yellow"/>
              </w:rPr>
              <w:t>増加傾向</w:t>
            </w:r>
            <w:r>
              <w:rPr>
                <w:rFonts w:hint="eastAsia"/>
              </w:rPr>
              <w:t>にあります。</w:t>
            </w:r>
          </w:p>
          <w:p w:rsidR="00565ABE" w:rsidRDefault="00565ABE" w:rsidP="00565ABE">
            <w:pPr>
              <w:ind w:left="585" w:hangingChars="200" w:hanging="585"/>
            </w:pPr>
            <w:r>
              <w:rPr>
                <w:rFonts w:hint="eastAsia"/>
              </w:rPr>
              <w:t>（２）特に、</w:t>
            </w:r>
            <w:r w:rsidRPr="003A5FBE">
              <w:rPr>
                <w:rFonts w:hint="eastAsia"/>
                <w:b/>
                <w:highlight w:val="yellow"/>
              </w:rPr>
              <w:t>機能訓練に力を入れている事業所は、利用者数も多く、平均要介護度も低め</w:t>
            </w:r>
            <w:r>
              <w:rPr>
                <w:rFonts w:hint="eastAsia"/>
              </w:rPr>
              <w:t>となっています。</w:t>
            </w:r>
          </w:p>
          <w:p w:rsidR="00565ABE" w:rsidRPr="00492103" w:rsidRDefault="00B96485" w:rsidP="00565ABE">
            <w:pPr>
              <w:ind w:left="585" w:hangingChars="200" w:hanging="585"/>
            </w:pPr>
            <w:r>
              <w:rPr>
                <w:rFonts w:hint="eastAsia"/>
              </w:rPr>
              <w:t>（３）Ｈ３０年度改正に伴い、当該サービス</w:t>
            </w:r>
            <w:r w:rsidR="00565ABE">
              <w:rPr>
                <w:rFonts w:hint="eastAsia"/>
              </w:rPr>
              <w:t>供給量の新たな</w:t>
            </w:r>
            <w:r>
              <w:rPr>
                <w:rFonts w:hint="eastAsia"/>
              </w:rPr>
              <w:t>創出</w:t>
            </w:r>
            <w:r w:rsidR="00565ABE">
              <w:rPr>
                <w:rFonts w:hint="eastAsia"/>
              </w:rPr>
              <w:t>は抑制しています</w:t>
            </w:r>
            <w:r w:rsidR="00CC10CC">
              <w:rPr>
                <w:rFonts w:hint="eastAsia"/>
              </w:rPr>
              <w:t>（都道府県知事の指定する通所介護は除く。）</w:t>
            </w:r>
            <w:r w:rsidR="00565ABE">
              <w:rPr>
                <w:rFonts w:hint="eastAsia"/>
              </w:rPr>
              <w:t>。</w:t>
            </w:r>
          </w:p>
        </w:tc>
      </w:tr>
      <w:tr w:rsidR="00565ABE" w:rsidTr="00A0258F">
        <w:tc>
          <w:tcPr>
            <w:tcW w:w="3539" w:type="dxa"/>
            <w:tcBorders>
              <w:right w:val="double" w:sz="4" w:space="0" w:color="auto"/>
            </w:tcBorders>
            <w:shd w:val="clear" w:color="auto" w:fill="D9D9D9" w:themeFill="background1" w:themeFillShade="D9"/>
            <w:vAlign w:val="center"/>
          </w:tcPr>
          <w:p w:rsidR="00565ABE" w:rsidRDefault="00565ABE" w:rsidP="00565ABE">
            <w:pPr>
              <w:jc w:val="center"/>
            </w:pPr>
            <w:r w:rsidRPr="007D6B77">
              <w:rPr>
                <w:rFonts w:hint="eastAsia"/>
              </w:rPr>
              <w:t>認知症対応型通所介護</w:t>
            </w:r>
          </w:p>
          <w:p w:rsidR="00565ABE" w:rsidRPr="007D6B77" w:rsidRDefault="00565ABE" w:rsidP="00565ABE">
            <w:pPr>
              <w:jc w:val="center"/>
            </w:pPr>
            <w:r>
              <w:rPr>
                <w:rFonts w:hint="eastAsia"/>
              </w:rPr>
              <w:t>（介護予防あり）</w:t>
            </w:r>
          </w:p>
        </w:tc>
        <w:tc>
          <w:tcPr>
            <w:tcW w:w="9554" w:type="dxa"/>
            <w:tcBorders>
              <w:left w:val="double" w:sz="4" w:space="0" w:color="auto"/>
              <w:right w:val="single" w:sz="18" w:space="0" w:color="auto"/>
            </w:tcBorders>
          </w:tcPr>
          <w:p w:rsidR="00565ABE" w:rsidRPr="007D6B77" w:rsidRDefault="00565ABE" w:rsidP="00565ABE">
            <w:r w:rsidRPr="007D6B77">
              <w:rPr>
                <w:rFonts w:hint="eastAsia"/>
              </w:rPr>
              <w:t xml:space="preserve">　居宅要介護者であって、脳血管疾患、アルツハイマー病等により日常生活に支障が生じる程度にまで記憶機能及びその他の認知機能が低下した状態（以下「認知症」という。）</w:t>
            </w:r>
            <w:r w:rsidRPr="007D6B77">
              <w:t xml:space="preserve"> </w:t>
            </w:r>
            <w:r w:rsidRPr="007D6B77">
              <w:rPr>
                <w:rFonts w:hint="eastAsia"/>
              </w:rPr>
              <w:t>であるものについて、老人福祉法</w:t>
            </w:r>
            <w:r w:rsidRPr="007D6B77">
              <w:rPr>
                <w:rFonts w:hint="eastAsia"/>
              </w:rPr>
              <w:lastRenderedPageBreak/>
              <w:t>に規定する老人デイサービスセンターに通わせ、当該施設において入浴、排せつ、食事等の介護その他の日常生活上の世話及び機能訓練を行うサービス</w:t>
            </w:r>
            <w:r>
              <w:rPr>
                <w:rFonts w:hint="eastAsia"/>
              </w:rPr>
              <w:t>です</w:t>
            </w:r>
            <w:r w:rsidRPr="007D6B77">
              <w:rPr>
                <w:rFonts w:hint="eastAsia"/>
              </w:rPr>
              <w:t>。</w:t>
            </w:r>
          </w:p>
        </w:tc>
        <w:tc>
          <w:tcPr>
            <w:tcW w:w="9271" w:type="dxa"/>
            <w:tcBorders>
              <w:left w:val="single" w:sz="18" w:space="0" w:color="auto"/>
              <w:right w:val="single" w:sz="18" w:space="0" w:color="auto"/>
            </w:tcBorders>
            <w:vAlign w:val="center"/>
          </w:tcPr>
          <w:p w:rsidR="00565ABE" w:rsidRDefault="00565ABE" w:rsidP="00565ABE">
            <w:r>
              <w:rPr>
                <w:rFonts w:hint="eastAsia"/>
              </w:rPr>
              <w:lastRenderedPageBreak/>
              <w:t>（１）昨年度と実績件数に大きな相違はありません。</w:t>
            </w:r>
          </w:p>
          <w:p w:rsidR="009143A4" w:rsidRDefault="00565ABE" w:rsidP="009143A4">
            <w:pPr>
              <w:ind w:left="585" w:hangingChars="200" w:hanging="585"/>
            </w:pPr>
            <w:r>
              <w:rPr>
                <w:rFonts w:hint="eastAsia"/>
              </w:rPr>
              <w:t>（２）全体的に実績件数がかなり少ない傾向にあります。</w:t>
            </w:r>
            <w:r w:rsidR="009143A4">
              <w:rPr>
                <w:rFonts w:hint="eastAsia"/>
              </w:rPr>
              <w:t>事業所が把握している課題は次のとおりです。</w:t>
            </w:r>
          </w:p>
          <w:p w:rsidR="003B69ED" w:rsidRPr="00D24662" w:rsidRDefault="006A32A8" w:rsidP="006A32A8">
            <w:pPr>
              <w:ind w:left="877" w:hangingChars="300" w:hanging="877"/>
              <w:rPr>
                <w:b/>
              </w:rPr>
            </w:pPr>
            <w:r>
              <w:rPr>
                <w:rFonts w:hint="eastAsia"/>
              </w:rPr>
              <w:lastRenderedPageBreak/>
              <w:t xml:space="preserve">　　</w:t>
            </w:r>
            <w:r w:rsidR="009143A4">
              <w:rPr>
                <w:rFonts w:hint="eastAsia"/>
              </w:rPr>
              <w:t>①</w:t>
            </w:r>
            <w:r w:rsidRPr="00D24662">
              <w:rPr>
                <w:rFonts w:hint="eastAsia"/>
                <w:b/>
                <w:highlight w:val="yellow"/>
              </w:rPr>
              <w:t>（地域密着型）</w:t>
            </w:r>
            <w:r w:rsidR="009143A4" w:rsidRPr="00D24662">
              <w:rPr>
                <w:rFonts w:hint="eastAsia"/>
                <w:b/>
                <w:highlight w:val="yellow"/>
              </w:rPr>
              <w:t>通所介護</w:t>
            </w:r>
            <w:r w:rsidRPr="00D24662">
              <w:rPr>
                <w:rFonts w:hint="eastAsia"/>
                <w:b/>
                <w:highlight w:val="yellow"/>
              </w:rPr>
              <w:t>でも対応できないような認知症の方が利用している。</w:t>
            </w:r>
            <w:r w:rsidR="003B69ED" w:rsidRPr="00D24662">
              <w:rPr>
                <w:rFonts w:hint="eastAsia"/>
                <w:b/>
                <w:highlight w:val="yellow"/>
              </w:rPr>
              <w:t>また、状態が悪化すると施設に入所してしまい、利用者が定着しない。</w:t>
            </w:r>
          </w:p>
          <w:p w:rsidR="00565ABE" w:rsidRPr="00DB6A4C" w:rsidRDefault="003B69ED" w:rsidP="003B69ED">
            <w:pPr>
              <w:ind w:left="877" w:hangingChars="300" w:hanging="877"/>
            </w:pPr>
            <w:r>
              <w:rPr>
                <w:rFonts w:hint="eastAsia"/>
              </w:rPr>
              <w:t xml:space="preserve">　　②</w:t>
            </w:r>
            <w:r w:rsidRPr="00D24662">
              <w:rPr>
                <w:rFonts w:hint="eastAsia"/>
                <w:b/>
                <w:highlight w:val="yellow"/>
              </w:rPr>
              <w:t>（地域密着型）通所介護と比べ、サービス単価が高い。</w:t>
            </w:r>
          </w:p>
        </w:tc>
      </w:tr>
      <w:tr w:rsidR="00565ABE" w:rsidTr="00A0258F">
        <w:tc>
          <w:tcPr>
            <w:tcW w:w="3539" w:type="dxa"/>
            <w:tcBorders>
              <w:right w:val="double" w:sz="4" w:space="0" w:color="auto"/>
            </w:tcBorders>
            <w:shd w:val="clear" w:color="auto" w:fill="D9D9D9" w:themeFill="background1" w:themeFillShade="D9"/>
            <w:vAlign w:val="center"/>
          </w:tcPr>
          <w:p w:rsidR="00565ABE" w:rsidRDefault="00565ABE" w:rsidP="00565ABE">
            <w:pPr>
              <w:jc w:val="center"/>
            </w:pPr>
            <w:r w:rsidRPr="007D6B77">
              <w:rPr>
                <w:rFonts w:hint="eastAsia"/>
              </w:rPr>
              <w:lastRenderedPageBreak/>
              <w:t>小規模多機能型居宅介護</w:t>
            </w:r>
          </w:p>
          <w:p w:rsidR="00565ABE" w:rsidRPr="007D6B77" w:rsidRDefault="00565ABE" w:rsidP="00565ABE">
            <w:pPr>
              <w:jc w:val="center"/>
            </w:pPr>
            <w:r>
              <w:rPr>
                <w:rFonts w:hint="eastAsia"/>
              </w:rPr>
              <w:t>（介護予防あり）</w:t>
            </w:r>
          </w:p>
        </w:tc>
        <w:tc>
          <w:tcPr>
            <w:tcW w:w="9554" w:type="dxa"/>
            <w:tcBorders>
              <w:left w:val="double" w:sz="4" w:space="0" w:color="auto"/>
              <w:right w:val="single" w:sz="18" w:space="0" w:color="auto"/>
            </w:tcBorders>
            <w:vAlign w:val="center"/>
          </w:tcPr>
          <w:p w:rsidR="00565ABE" w:rsidRPr="00326F65" w:rsidRDefault="00565ABE" w:rsidP="00CF09EB">
            <w:r w:rsidRPr="007D6B77">
              <w:rPr>
                <w:rFonts w:hint="eastAsia"/>
              </w:rPr>
              <w:t xml:space="preserve">　居宅要介護者について、その者の心身の状況、その置かれている環境等に応じて、その者の選択に基づき、その者の居宅において、又はサービスの拠点に通わせ、若しくは短期間宿泊させ、当該拠点において、入浴、排せつ、食事等の介護その他の日常生活上の世話及び機能訓練を行うサービス。</w:t>
            </w:r>
          </w:p>
        </w:tc>
        <w:tc>
          <w:tcPr>
            <w:tcW w:w="9271" w:type="dxa"/>
            <w:tcBorders>
              <w:left w:val="single" w:sz="18" w:space="0" w:color="auto"/>
              <w:right w:val="single" w:sz="18" w:space="0" w:color="auto"/>
            </w:tcBorders>
          </w:tcPr>
          <w:p w:rsidR="00C173ED" w:rsidRPr="001C1E71" w:rsidRDefault="00C173ED" w:rsidP="00C173ED">
            <w:pPr>
              <w:ind w:left="545" w:hangingChars="200" w:hanging="545"/>
              <w:rPr>
                <w:sz w:val="22"/>
              </w:rPr>
            </w:pPr>
            <w:r w:rsidRPr="001C1E71">
              <w:rPr>
                <w:rFonts w:hint="eastAsia"/>
                <w:sz w:val="22"/>
              </w:rPr>
              <w:t>（１）昨年度より実績件数が</w:t>
            </w:r>
            <w:r w:rsidRPr="001C1E71">
              <w:rPr>
                <w:rFonts w:hint="eastAsia"/>
                <w:b/>
                <w:sz w:val="22"/>
                <w:highlight w:val="yellow"/>
              </w:rPr>
              <w:t>微増傾向</w:t>
            </w:r>
            <w:r w:rsidRPr="001C1E71">
              <w:rPr>
                <w:rFonts w:hint="eastAsia"/>
                <w:sz w:val="22"/>
              </w:rPr>
              <w:t>にありますが、市内事業所全体における稼働率は約６０％と</w:t>
            </w:r>
            <w:r w:rsidRPr="001C1E71">
              <w:rPr>
                <w:rFonts w:hint="eastAsia"/>
                <w:b/>
                <w:sz w:val="22"/>
                <w:highlight w:val="yellow"/>
              </w:rPr>
              <w:t>供給量にまだ余裕がある状態</w:t>
            </w:r>
            <w:r w:rsidRPr="001C1E71">
              <w:rPr>
                <w:rFonts w:hint="eastAsia"/>
                <w:sz w:val="22"/>
              </w:rPr>
              <w:t>です。</w:t>
            </w:r>
          </w:p>
          <w:p w:rsidR="001C6E43" w:rsidRPr="001C1E71" w:rsidRDefault="001C6E43" w:rsidP="00C173ED">
            <w:pPr>
              <w:ind w:left="545" w:hangingChars="200" w:hanging="545"/>
              <w:rPr>
                <w:sz w:val="22"/>
              </w:rPr>
            </w:pPr>
            <w:r w:rsidRPr="001C1E71">
              <w:rPr>
                <w:rFonts w:hint="eastAsia"/>
                <w:sz w:val="22"/>
              </w:rPr>
              <w:t>（２）要支援者の利用ニーズはかなり低い状態です。</w:t>
            </w:r>
          </w:p>
          <w:p w:rsidR="00C173ED" w:rsidRPr="001C1E71" w:rsidRDefault="00C173ED" w:rsidP="009778C2">
            <w:pPr>
              <w:ind w:left="545" w:hangingChars="200" w:hanging="545"/>
              <w:rPr>
                <w:sz w:val="22"/>
              </w:rPr>
            </w:pPr>
            <w:r w:rsidRPr="001C1E71">
              <w:rPr>
                <w:rFonts w:hint="eastAsia"/>
                <w:sz w:val="22"/>
              </w:rPr>
              <w:t>（</w:t>
            </w:r>
            <w:r w:rsidR="001C6E43" w:rsidRPr="001C1E71">
              <w:rPr>
                <w:rFonts w:hint="eastAsia"/>
                <w:sz w:val="22"/>
              </w:rPr>
              <w:t>３</w:t>
            </w:r>
            <w:r w:rsidRPr="001C1E71">
              <w:rPr>
                <w:rFonts w:hint="eastAsia"/>
                <w:sz w:val="22"/>
              </w:rPr>
              <w:t>）</w:t>
            </w:r>
            <w:r w:rsidR="00811E9E" w:rsidRPr="001C1E71">
              <w:rPr>
                <w:rFonts w:hint="eastAsia"/>
                <w:sz w:val="22"/>
              </w:rPr>
              <w:t>Ｈ３０．４．１～Ｈ３３．３．３１までの間、本市全域において公募制を適用し、公募を経ていない新規指定申請</w:t>
            </w:r>
            <w:r w:rsidR="009778C2" w:rsidRPr="001C1E71">
              <w:rPr>
                <w:rFonts w:hint="eastAsia"/>
                <w:sz w:val="22"/>
              </w:rPr>
              <w:t>を抑制しています。</w:t>
            </w:r>
          </w:p>
        </w:tc>
      </w:tr>
      <w:tr w:rsidR="001C6E43" w:rsidTr="00A0258F">
        <w:tc>
          <w:tcPr>
            <w:tcW w:w="3539" w:type="dxa"/>
            <w:tcBorders>
              <w:right w:val="double" w:sz="4" w:space="0" w:color="auto"/>
            </w:tcBorders>
            <w:shd w:val="clear" w:color="auto" w:fill="D9D9D9" w:themeFill="background1" w:themeFillShade="D9"/>
            <w:vAlign w:val="center"/>
          </w:tcPr>
          <w:p w:rsidR="001C6E43" w:rsidRDefault="001C6E43" w:rsidP="00E52FF4">
            <w:pPr>
              <w:jc w:val="center"/>
            </w:pPr>
            <w:r w:rsidRPr="007D6B77">
              <w:rPr>
                <w:rFonts w:hint="eastAsia"/>
              </w:rPr>
              <w:t>看護小規模多機能型</w:t>
            </w:r>
          </w:p>
          <w:p w:rsidR="001C6E43" w:rsidRDefault="001C6E43" w:rsidP="00E52FF4">
            <w:pPr>
              <w:jc w:val="center"/>
            </w:pPr>
            <w:r w:rsidRPr="007D6B77">
              <w:rPr>
                <w:rFonts w:hint="eastAsia"/>
              </w:rPr>
              <w:t>居宅介護</w:t>
            </w:r>
          </w:p>
          <w:p w:rsidR="001C6E43" w:rsidRPr="00CA78D2" w:rsidRDefault="001C6E43" w:rsidP="00E52FF4">
            <w:pPr>
              <w:jc w:val="center"/>
            </w:pPr>
            <w:r w:rsidRPr="007D6B77">
              <w:rPr>
                <w:rFonts w:hint="eastAsia"/>
              </w:rPr>
              <w:t>（複合型サービス）（H24～）</w:t>
            </w:r>
          </w:p>
        </w:tc>
        <w:tc>
          <w:tcPr>
            <w:tcW w:w="9554" w:type="dxa"/>
            <w:tcBorders>
              <w:left w:val="double" w:sz="4" w:space="0" w:color="auto"/>
              <w:right w:val="single" w:sz="18" w:space="0" w:color="auto"/>
            </w:tcBorders>
            <w:vAlign w:val="center"/>
          </w:tcPr>
          <w:p w:rsidR="001C6E43" w:rsidRPr="007D6B77" w:rsidRDefault="001C6E43" w:rsidP="00100F0C">
            <w:r w:rsidRPr="007D6B77">
              <w:rPr>
                <w:rFonts w:hint="eastAsia"/>
              </w:rPr>
              <w:t xml:space="preserve">　医療ニーズの高い要介護者に対応するため、小規模多機能型居宅介護のサービスに加え、必要に応じて訪問看護のサービスを提供する。複合型サービスの事業は、訪問看護及び小規模多機能型居宅介護の基本方針を踏まえ行うこととされている。</w:t>
            </w:r>
          </w:p>
        </w:tc>
        <w:tc>
          <w:tcPr>
            <w:tcW w:w="9271" w:type="dxa"/>
            <w:tcBorders>
              <w:left w:val="single" w:sz="18" w:space="0" w:color="auto"/>
              <w:right w:val="single" w:sz="18" w:space="0" w:color="auto"/>
            </w:tcBorders>
          </w:tcPr>
          <w:p w:rsidR="001C6E43" w:rsidRDefault="00CF09EB" w:rsidP="00100F0C">
            <w:pPr>
              <w:ind w:left="585" w:hangingChars="200" w:hanging="585"/>
            </w:pPr>
            <w:r>
              <w:rPr>
                <w:rFonts w:hint="eastAsia"/>
              </w:rPr>
              <w:t>（１）</w:t>
            </w:r>
            <w:r w:rsidR="00CE4145">
              <w:rPr>
                <w:rFonts w:hint="eastAsia"/>
              </w:rPr>
              <w:t>年度末時点の稼働率は４５％ですが、最大約６０％まで稼働</w:t>
            </w:r>
            <w:r w:rsidR="00B11FAE">
              <w:rPr>
                <w:rFonts w:hint="eastAsia"/>
              </w:rPr>
              <w:t>しており、利用者の状態の悪化等による</w:t>
            </w:r>
            <w:r w:rsidR="00100F0C">
              <w:rPr>
                <w:rFonts w:hint="eastAsia"/>
              </w:rPr>
              <w:t>実績の変動が見られます。</w:t>
            </w:r>
          </w:p>
          <w:p w:rsidR="00100F0C" w:rsidRDefault="00100F0C" w:rsidP="00100F0C">
            <w:pPr>
              <w:ind w:left="585" w:hangingChars="200" w:hanging="585"/>
            </w:pPr>
            <w:r>
              <w:rPr>
                <w:rFonts w:hint="eastAsia"/>
              </w:rPr>
              <w:t>（２）Ｈ３０．４．１～Ｈ３３．３．３１までの間、本市全域において公募制を適用し、公募を経ていない新規指定申請を抑制しています。</w:t>
            </w:r>
          </w:p>
          <w:p w:rsidR="00065027" w:rsidRPr="00CA78D2" w:rsidRDefault="00065027" w:rsidP="00100F0C">
            <w:pPr>
              <w:ind w:left="585" w:hangingChars="200" w:hanging="585"/>
            </w:pPr>
            <w:r>
              <w:rPr>
                <w:rFonts w:hint="eastAsia"/>
              </w:rPr>
              <w:t>（３）</w:t>
            </w:r>
            <w:r w:rsidR="00B93945" w:rsidRPr="00D24662">
              <w:rPr>
                <w:rFonts w:hint="eastAsia"/>
                <w:b/>
                <w:sz w:val="22"/>
                <w:highlight w:val="yellow"/>
              </w:rPr>
              <w:t>事業者</w:t>
            </w:r>
            <w:r w:rsidR="00702CC7" w:rsidRPr="00D24662">
              <w:rPr>
                <w:rFonts w:hint="eastAsia"/>
                <w:b/>
                <w:sz w:val="22"/>
                <w:highlight w:val="yellow"/>
              </w:rPr>
              <w:t>（いちごいちえ）</w:t>
            </w:r>
            <w:r w:rsidRPr="00D24662">
              <w:rPr>
                <w:rFonts w:hint="eastAsia"/>
                <w:b/>
                <w:sz w:val="22"/>
                <w:highlight w:val="yellow"/>
              </w:rPr>
              <w:t>から運営状況の報告をしていただきます。</w:t>
            </w:r>
          </w:p>
        </w:tc>
      </w:tr>
      <w:tr w:rsidR="00565ABE" w:rsidTr="00A0258F">
        <w:tc>
          <w:tcPr>
            <w:tcW w:w="3539" w:type="dxa"/>
            <w:tcBorders>
              <w:right w:val="double" w:sz="4" w:space="0" w:color="auto"/>
            </w:tcBorders>
            <w:shd w:val="clear" w:color="auto" w:fill="D9D9D9" w:themeFill="background1" w:themeFillShade="D9"/>
            <w:vAlign w:val="center"/>
          </w:tcPr>
          <w:p w:rsidR="00565ABE" w:rsidRDefault="00565ABE" w:rsidP="00565ABE">
            <w:pPr>
              <w:jc w:val="center"/>
            </w:pPr>
            <w:r w:rsidRPr="007D6B77">
              <w:rPr>
                <w:rFonts w:hint="eastAsia"/>
              </w:rPr>
              <w:t>認知症対応型</w:t>
            </w:r>
          </w:p>
          <w:p w:rsidR="00565ABE" w:rsidRDefault="00565ABE" w:rsidP="00565ABE">
            <w:pPr>
              <w:jc w:val="center"/>
            </w:pPr>
            <w:r w:rsidRPr="007D6B77">
              <w:rPr>
                <w:rFonts w:hint="eastAsia"/>
              </w:rPr>
              <w:t>共同生活介護</w:t>
            </w:r>
          </w:p>
          <w:p w:rsidR="00565ABE" w:rsidRPr="007D6B77" w:rsidRDefault="00565ABE" w:rsidP="00565ABE">
            <w:pPr>
              <w:jc w:val="center"/>
            </w:pPr>
            <w:r>
              <w:rPr>
                <w:rFonts w:hint="eastAsia"/>
              </w:rPr>
              <w:t>（介護予防あり）</w:t>
            </w:r>
          </w:p>
        </w:tc>
        <w:tc>
          <w:tcPr>
            <w:tcW w:w="9554" w:type="dxa"/>
            <w:tcBorders>
              <w:left w:val="double" w:sz="4" w:space="0" w:color="auto"/>
              <w:right w:val="single" w:sz="18" w:space="0" w:color="auto"/>
            </w:tcBorders>
          </w:tcPr>
          <w:p w:rsidR="00565ABE" w:rsidRPr="007D6B77" w:rsidRDefault="00565ABE" w:rsidP="00565ABE">
            <w:r w:rsidRPr="007D6B77">
              <w:rPr>
                <w:rFonts w:hint="eastAsia"/>
              </w:rPr>
              <w:t xml:space="preserve">　要介護者であって認知症であるもの（その者の認知症の原因となる疾患が急性の状態にある者を除く。）について、その共同生活を営むべき住居において、入浴、排せつ、食事等の介護その他の日常生活上の世話及び機能訓練を行うサービス。</w:t>
            </w:r>
          </w:p>
        </w:tc>
        <w:tc>
          <w:tcPr>
            <w:tcW w:w="9271" w:type="dxa"/>
            <w:tcBorders>
              <w:left w:val="single" w:sz="18" w:space="0" w:color="auto"/>
              <w:right w:val="single" w:sz="18" w:space="0" w:color="auto"/>
            </w:tcBorders>
          </w:tcPr>
          <w:p w:rsidR="00565ABE" w:rsidRDefault="005B1B43" w:rsidP="005B1B43">
            <w:pPr>
              <w:ind w:left="585" w:hangingChars="200" w:hanging="585"/>
            </w:pPr>
            <w:r>
              <w:rPr>
                <w:rFonts w:hint="eastAsia"/>
              </w:rPr>
              <w:t>（１）稼働率は</w:t>
            </w:r>
            <w:r w:rsidR="00D3149D">
              <w:rPr>
                <w:rFonts w:hint="eastAsia"/>
              </w:rPr>
              <w:t>前年度から微増し、</w:t>
            </w:r>
            <w:r w:rsidRPr="00D24662">
              <w:rPr>
                <w:rFonts w:hint="eastAsia"/>
                <w:b/>
                <w:highlight w:val="yellow"/>
              </w:rPr>
              <w:t>概ね約９０％以上を保ち続けており、良好な経営状態である</w:t>
            </w:r>
            <w:r>
              <w:rPr>
                <w:rFonts w:hint="eastAsia"/>
              </w:rPr>
              <w:t>ことがわかります。</w:t>
            </w:r>
          </w:p>
          <w:p w:rsidR="005B1B43" w:rsidRPr="00326F65" w:rsidRDefault="005B1B43" w:rsidP="005B1B43">
            <w:pPr>
              <w:ind w:left="585" w:hangingChars="200" w:hanging="585"/>
            </w:pPr>
            <w:r>
              <w:rPr>
                <w:rFonts w:hint="eastAsia"/>
              </w:rPr>
              <w:t>（２）</w:t>
            </w:r>
            <w:r w:rsidR="00D3149D">
              <w:rPr>
                <w:rFonts w:hint="eastAsia"/>
              </w:rPr>
              <w:t>Ｈ２９年度は特養の新たな整備もなく、実績の推移が安定しています。</w:t>
            </w:r>
          </w:p>
        </w:tc>
      </w:tr>
      <w:tr w:rsidR="00D3149D" w:rsidTr="00A0258F">
        <w:tc>
          <w:tcPr>
            <w:tcW w:w="3539" w:type="dxa"/>
            <w:tcBorders>
              <w:right w:val="double" w:sz="4" w:space="0" w:color="auto"/>
            </w:tcBorders>
            <w:shd w:val="clear" w:color="auto" w:fill="D9D9D9" w:themeFill="background1" w:themeFillShade="D9"/>
            <w:vAlign w:val="center"/>
          </w:tcPr>
          <w:p w:rsidR="00D3149D" w:rsidRDefault="00D3149D" w:rsidP="00D3149D">
            <w:pPr>
              <w:jc w:val="center"/>
            </w:pPr>
            <w:r w:rsidRPr="007D6B77">
              <w:rPr>
                <w:rFonts w:hint="eastAsia"/>
              </w:rPr>
              <w:t>地域密着型特定施設</w:t>
            </w:r>
          </w:p>
          <w:p w:rsidR="00D3149D" w:rsidRPr="00326F65" w:rsidRDefault="00D3149D" w:rsidP="00D3149D">
            <w:pPr>
              <w:jc w:val="center"/>
            </w:pPr>
            <w:r w:rsidRPr="007D6B77">
              <w:rPr>
                <w:rFonts w:hint="eastAsia"/>
              </w:rPr>
              <w:t>入居者生活介護</w:t>
            </w:r>
          </w:p>
        </w:tc>
        <w:tc>
          <w:tcPr>
            <w:tcW w:w="9554" w:type="dxa"/>
            <w:tcBorders>
              <w:left w:val="double" w:sz="4" w:space="0" w:color="auto"/>
              <w:right w:val="single" w:sz="18" w:space="0" w:color="auto"/>
            </w:tcBorders>
          </w:tcPr>
          <w:p w:rsidR="00D3149D" w:rsidRPr="007D6B77" w:rsidRDefault="00D3149D" w:rsidP="00D3149D">
            <w:r w:rsidRPr="007D6B77">
              <w:rPr>
                <w:rFonts w:hint="eastAsia"/>
              </w:rPr>
              <w:t xml:space="preserve">　介護専用型特定施設（有料老人ホームその他介護保険法第８条第１１項の厚生労働省令で定める施設であって、その入居者が要介護者、その配偶者等に限られるもの）のうち、その入居定員が２９人以下であるもの（以下この項において「地域密着型特定施設」という。）に入居している要介護者について、当該地域密着型特定施設が提供するサービスの内容、これを担当する者等を定めた計画に基づき行われる入浴、排せつ、食事等の介護その他の日常生活上の世話、機能訓練及び療養上の世話を行うサービス。</w:t>
            </w:r>
          </w:p>
        </w:tc>
        <w:tc>
          <w:tcPr>
            <w:tcW w:w="9271" w:type="dxa"/>
            <w:tcBorders>
              <w:left w:val="single" w:sz="18" w:space="0" w:color="auto"/>
              <w:right w:val="single" w:sz="18" w:space="0" w:color="auto"/>
            </w:tcBorders>
            <w:vAlign w:val="center"/>
          </w:tcPr>
          <w:p w:rsidR="00D3149D" w:rsidRPr="00326F65" w:rsidRDefault="00D3149D" w:rsidP="00D3149D">
            <w:r>
              <w:rPr>
                <w:rFonts w:hint="eastAsia"/>
              </w:rPr>
              <w:t xml:space="preserve">　事業所がないため、実績なし。</w:t>
            </w:r>
          </w:p>
        </w:tc>
      </w:tr>
      <w:tr w:rsidR="00D3149D" w:rsidTr="00A0258F">
        <w:tc>
          <w:tcPr>
            <w:tcW w:w="3539" w:type="dxa"/>
            <w:tcBorders>
              <w:right w:val="double" w:sz="4" w:space="0" w:color="auto"/>
            </w:tcBorders>
            <w:shd w:val="clear" w:color="auto" w:fill="D9D9D9" w:themeFill="background1" w:themeFillShade="D9"/>
            <w:vAlign w:val="center"/>
          </w:tcPr>
          <w:p w:rsidR="00D3149D" w:rsidRDefault="00D3149D" w:rsidP="00D3149D">
            <w:pPr>
              <w:jc w:val="center"/>
            </w:pPr>
            <w:r w:rsidRPr="007D6B77">
              <w:rPr>
                <w:rFonts w:hint="eastAsia"/>
              </w:rPr>
              <w:t>地域密着型</w:t>
            </w:r>
          </w:p>
          <w:p w:rsidR="00D3149D" w:rsidRDefault="00D3149D" w:rsidP="00D3149D">
            <w:pPr>
              <w:jc w:val="center"/>
            </w:pPr>
            <w:r w:rsidRPr="007D6B77">
              <w:rPr>
                <w:rFonts w:hint="eastAsia"/>
              </w:rPr>
              <w:t>介護老人福祉施設</w:t>
            </w:r>
          </w:p>
          <w:p w:rsidR="00D3149D" w:rsidRPr="00CA78D2" w:rsidRDefault="00D3149D" w:rsidP="00D3149D">
            <w:pPr>
              <w:jc w:val="center"/>
            </w:pPr>
            <w:r w:rsidRPr="007D6B77">
              <w:rPr>
                <w:rFonts w:hint="eastAsia"/>
              </w:rPr>
              <w:t>入所者生活介護</w:t>
            </w:r>
          </w:p>
        </w:tc>
        <w:tc>
          <w:tcPr>
            <w:tcW w:w="9554" w:type="dxa"/>
            <w:tcBorders>
              <w:left w:val="double" w:sz="4" w:space="0" w:color="auto"/>
              <w:right w:val="single" w:sz="18" w:space="0" w:color="auto"/>
            </w:tcBorders>
          </w:tcPr>
          <w:p w:rsidR="00D3149D" w:rsidRPr="007D6B77" w:rsidRDefault="00D3149D" w:rsidP="00D3149D">
            <w:r w:rsidRPr="007D6B77">
              <w:rPr>
                <w:rFonts w:hint="eastAsia"/>
              </w:rPr>
              <w:t xml:space="preserve">　老人福祉法に規定する特別養護老人ホーム（入所定員が２９人以下であるものに限る。以下この項において同じ。）であって、当該特別養護老人ホームに入所する要介護者に対し、当該施設が提供するサービスの内容、これを担当する者等を定めた計画に基づいて、入浴、排せつ、食事等の介護その他の日常生活上の世話、機能訓練、健康管理及び療養上の世話を行うことを目的とするサービス。</w:t>
            </w:r>
          </w:p>
        </w:tc>
        <w:tc>
          <w:tcPr>
            <w:tcW w:w="9271" w:type="dxa"/>
            <w:tcBorders>
              <w:left w:val="single" w:sz="18" w:space="0" w:color="auto"/>
              <w:bottom w:val="single" w:sz="18" w:space="0" w:color="auto"/>
              <w:right w:val="single" w:sz="18" w:space="0" w:color="auto"/>
            </w:tcBorders>
          </w:tcPr>
          <w:p w:rsidR="00D3149D" w:rsidRDefault="00EC0B4E" w:rsidP="00C0149B">
            <w:pPr>
              <w:ind w:left="585" w:hangingChars="200" w:hanging="585"/>
            </w:pPr>
            <w:r>
              <w:rPr>
                <w:rFonts w:hint="eastAsia"/>
              </w:rPr>
              <w:t>（１）</w:t>
            </w:r>
            <w:r w:rsidRPr="00D24662">
              <w:rPr>
                <w:rFonts w:hint="eastAsia"/>
                <w:b/>
                <w:highlight w:val="yellow"/>
              </w:rPr>
              <w:t>全事業所稼働率１００％</w:t>
            </w:r>
            <w:r>
              <w:rPr>
                <w:rFonts w:hint="eastAsia"/>
              </w:rPr>
              <w:t>であり、良好な経営状況となっています。</w:t>
            </w:r>
          </w:p>
          <w:p w:rsidR="00EC0B4E" w:rsidRDefault="00EC0B4E" w:rsidP="00C0149B">
            <w:pPr>
              <w:ind w:left="585" w:hangingChars="200" w:hanging="585"/>
            </w:pPr>
            <w:r>
              <w:rPr>
                <w:rFonts w:hint="eastAsia"/>
              </w:rPr>
              <w:t>（２）特養については、都道府県知事の指定する広域型にて供給量を整備することとしています。</w:t>
            </w:r>
          </w:p>
          <w:p w:rsidR="00EC0B4E" w:rsidRPr="00CA78D2" w:rsidRDefault="00EC0B4E" w:rsidP="00C0149B">
            <w:pPr>
              <w:ind w:left="585" w:hangingChars="200" w:hanging="585"/>
            </w:pPr>
            <w:r>
              <w:rPr>
                <w:rFonts w:hint="eastAsia"/>
              </w:rPr>
              <w:t>（３）Ｈ３０．４．１に特養１００床整備し、</w:t>
            </w:r>
            <w:r w:rsidR="00C0149B">
              <w:rPr>
                <w:rFonts w:hint="eastAsia"/>
              </w:rPr>
              <w:t>更に今後２００床整備する予定です。</w:t>
            </w:r>
          </w:p>
        </w:tc>
      </w:tr>
    </w:tbl>
    <w:p w:rsidR="00CE7DC8" w:rsidRPr="007D6B77" w:rsidRDefault="00CE7DC8" w:rsidP="008C63A5"/>
    <w:sectPr w:rsidR="00CE7DC8" w:rsidRPr="007D6B77" w:rsidSect="00291EC5">
      <w:footerReference w:type="default" r:id="rId7"/>
      <w:pgSz w:w="23814" w:h="16839" w:orient="landscape" w:code="8"/>
      <w:pgMar w:top="720" w:right="720" w:bottom="720" w:left="720" w:header="851" w:footer="992" w:gutter="0"/>
      <w:cols w:space="425"/>
      <w:docGrid w:type="linesAndChars" w:linePitch="424" w:charSpace="1071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1EC5" w:rsidRDefault="00291EC5" w:rsidP="00291EC5">
      <w:r>
        <w:separator/>
      </w:r>
    </w:p>
  </w:endnote>
  <w:endnote w:type="continuationSeparator" w:id="0">
    <w:p w:rsidR="00291EC5" w:rsidRDefault="00291EC5" w:rsidP="00291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50554295"/>
      <w:docPartObj>
        <w:docPartGallery w:val="Page Numbers (Bottom of Page)"/>
        <w:docPartUnique/>
      </w:docPartObj>
    </w:sdtPr>
    <w:sdtEndPr/>
    <w:sdtContent>
      <w:p w:rsidR="00882A6A" w:rsidRDefault="00882A6A">
        <w:pPr>
          <w:pStyle w:val="a6"/>
          <w:jc w:val="center"/>
        </w:pPr>
        <w:r>
          <w:fldChar w:fldCharType="begin"/>
        </w:r>
        <w:r>
          <w:instrText>PAGE   \* MERGEFORMAT</w:instrText>
        </w:r>
        <w:r>
          <w:fldChar w:fldCharType="separate"/>
        </w:r>
        <w:r w:rsidR="009A6479" w:rsidRPr="009A6479">
          <w:rPr>
            <w:noProof/>
            <w:lang w:val="ja-JP"/>
          </w:rPr>
          <w:t>2</w:t>
        </w:r>
        <w:r>
          <w:fldChar w:fldCharType="end"/>
        </w:r>
      </w:p>
    </w:sdtContent>
  </w:sdt>
  <w:p w:rsidR="00882A6A" w:rsidRDefault="00882A6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1EC5" w:rsidRDefault="00291EC5" w:rsidP="00291EC5">
      <w:r>
        <w:separator/>
      </w:r>
    </w:p>
  </w:footnote>
  <w:footnote w:type="continuationSeparator" w:id="0">
    <w:p w:rsidR="00291EC5" w:rsidRDefault="00291EC5" w:rsidP="00291E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dirty"/>
  <w:defaultTabStop w:val="840"/>
  <w:drawingGridHorizontalSpacing w:val="146"/>
  <w:drawingGridVerticalSpacing w:val="212"/>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628"/>
    <w:rsid w:val="00001EC9"/>
    <w:rsid w:val="00046D8F"/>
    <w:rsid w:val="000540C2"/>
    <w:rsid w:val="00065027"/>
    <w:rsid w:val="000B49BC"/>
    <w:rsid w:val="000D4ACC"/>
    <w:rsid w:val="000E0CE6"/>
    <w:rsid w:val="000E3D5B"/>
    <w:rsid w:val="00100F0C"/>
    <w:rsid w:val="001122D6"/>
    <w:rsid w:val="00113315"/>
    <w:rsid w:val="001418A8"/>
    <w:rsid w:val="00143963"/>
    <w:rsid w:val="001610C6"/>
    <w:rsid w:val="00172437"/>
    <w:rsid w:val="001C1E71"/>
    <w:rsid w:val="001C5378"/>
    <w:rsid w:val="001C6E43"/>
    <w:rsid w:val="00237342"/>
    <w:rsid w:val="002521B8"/>
    <w:rsid w:val="00270898"/>
    <w:rsid w:val="00291EC5"/>
    <w:rsid w:val="002A47F2"/>
    <w:rsid w:val="002E0194"/>
    <w:rsid w:val="00303BB0"/>
    <w:rsid w:val="00326F65"/>
    <w:rsid w:val="00334BAC"/>
    <w:rsid w:val="0034378F"/>
    <w:rsid w:val="00367A4F"/>
    <w:rsid w:val="003808AA"/>
    <w:rsid w:val="00386EAA"/>
    <w:rsid w:val="003A5FBE"/>
    <w:rsid w:val="003B69ED"/>
    <w:rsid w:val="00400EBD"/>
    <w:rsid w:val="00425086"/>
    <w:rsid w:val="00492103"/>
    <w:rsid w:val="004D1A14"/>
    <w:rsid w:val="004D5EA6"/>
    <w:rsid w:val="00504081"/>
    <w:rsid w:val="0056068C"/>
    <w:rsid w:val="00565ABE"/>
    <w:rsid w:val="00571AA5"/>
    <w:rsid w:val="005B1B43"/>
    <w:rsid w:val="005B7C93"/>
    <w:rsid w:val="005D285A"/>
    <w:rsid w:val="005F2F7F"/>
    <w:rsid w:val="005F5B3B"/>
    <w:rsid w:val="006021B2"/>
    <w:rsid w:val="00624699"/>
    <w:rsid w:val="006350E7"/>
    <w:rsid w:val="00661EDB"/>
    <w:rsid w:val="00672FF6"/>
    <w:rsid w:val="006A32A8"/>
    <w:rsid w:val="006B2766"/>
    <w:rsid w:val="00702CC7"/>
    <w:rsid w:val="00721501"/>
    <w:rsid w:val="00731802"/>
    <w:rsid w:val="00755BB3"/>
    <w:rsid w:val="007965AA"/>
    <w:rsid w:val="007D6B77"/>
    <w:rsid w:val="007E3034"/>
    <w:rsid w:val="00810628"/>
    <w:rsid w:val="00811E9E"/>
    <w:rsid w:val="008130CB"/>
    <w:rsid w:val="0081324B"/>
    <w:rsid w:val="00813D28"/>
    <w:rsid w:val="00837729"/>
    <w:rsid w:val="008661D7"/>
    <w:rsid w:val="00882A6A"/>
    <w:rsid w:val="008A6D80"/>
    <w:rsid w:val="008C00EC"/>
    <w:rsid w:val="008C63A5"/>
    <w:rsid w:val="008D1D24"/>
    <w:rsid w:val="008D507A"/>
    <w:rsid w:val="009143A4"/>
    <w:rsid w:val="00934276"/>
    <w:rsid w:val="009645F8"/>
    <w:rsid w:val="009778C2"/>
    <w:rsid w:val="00992BFD"/>
    <w:rsid w:val="009A6479"/>
    <w:rsid w:val="00A0258F"/>
    <w:rsid w:val="00A05EF9"/>
    <w:rsid w:val="00A60F50"/>
    <w:rsid w:val="00A67C1D"/>
    <w:rsid w:val="00A74E38"/>
    <w:rsid w:val="00A75F8B"/>
    <w:rsid w:val="00AB1F0E"/>
    <w:rsid w:val="00AD2D25"/>
    <w:rsid w:val="00AE3D25"/>
    <w:rsid w:val="00B11FAE"/>
    <w:rsid w:val="00B228DA"/>
    <w:rsid w:val="00B30F4D"/>
    <w:rsid w:val="00B50EC7"/>
    <w:rsid w:val="00B669AF"/>
    <w:rsid w:val="00B74DE9"/>
    <w:rsid w:val="00B76DC7"/>
    <w:rsid w:val="00B80242"/>
    <w:rsid w:val="00B93623"/>
    <w:rsid w:val="00B93945"/>
    <w:rsid w:val="00B96485"/>
    <w:rsid w:val="00BC4C7F"/>
    <w:rsid w:val="00BD50B1"/>
    <w:rsid w:val="00BE1031"/>
    <w:rsid w:val="00C0149B"/>
    <w:rsid w:val="00C04B8A"/>
    <w:rsid w:val="00C173ED"/>
    <w:rsid w:val="00C37FC2"/>
    <w:rsid w:val="00C71E31"/>
    <w:rsid w:val="00C835ED"/>
    <w:rsid w:val="00CA78D2"/>
    <w:rsid w:val="00CC10CC"/>
    <w:rsid w:val="00CD7AEC"/>
    <w:rsid w:val="00CE4145"/>
    <w:rsid w:val="00CE7DC8"/>
    <w:rsid w:val="00CF09EB"/>
    <w:rsid w:val="00D004E1"/>
    <w:rsid w:val="00D024BB"/>
    <w:rsid w:val="00D11248"/>
    <w:rsid w:val="00D24662"/>
    <w:rsid w:val="00D3149D"/>
    <w:rsid w:val="00D4174D"/>
    <w:rsid w:val="00D524D5"/>
    <w:rsid w:val="00D60CAB"/>
    <w:rsid w:val="00D66791"/>
    <w:rsid w:val="00DA3B5E"/>
    <w:rsid w:val="00DB6A4C"/>
    <w:rsid w:val="00DF7210"/>
    <w:rsid w:val="00E25920"/>
    <w:rsid w:val="00E50C35"/>
    <w:rsid w:val="00E53F4A"/>
    <w:rsid w:val="00EC0B4E"/>
    <w:rsid w:val="00EC79D5"/>
    <w:rsid w:val="00ED427B"/>
    <w:rsid w:val="00ED6394"/>
    <w:rsid w:val="00F0508C"/>
    <w:rsid w:val="00FA666B"/>
    <w:rsid w:val="00FA7889"/>
    <w:rsid w:val="00FC6A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6DCE0EBE-AE8B-4A0C-843F-EF51F8A4E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250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291EC5"/>
    <w:pPr>
      <w:tabs>
        <w:tab w:val="center" w:pos="4252"/>
        <w:tab w:val="right" w:pos="8504"/>
      </w:tabs>
      <w:snapToGrid w:val="0"/>
    </w:pPr>
  </w:style>
  <w:style w:type="character" w:customStyle="1" w:styleId="a5">
    <w:name w:val="ヘッダー (文字)"/>
    <w:basedOn w:val="a0"/>
    <w:link w:val="a4"/>
    <w:uiPriority w:val="99"/>
    <w:rsid w:val="00291EC5"/>
  </w:style>
  <w:style w:type="paragraph" w:styleId="a6">
    <w:name w:val="footer"/>
    <w:basedOn w:val="a"/>
    <w:link w:val="a7"/>
    <w:uiPriority w:val="99"/>
    <w:unhideWhenUsed/>
    <w:rsid w:val="00291EC5"/>
    <w:pPr>
      <w:tabs>
        <w:tab w:val="center" w:pos="4252"/>
        <w:tab w:val="right" w:pos="8504"/>
      </w:tabs>
      <w:snapToGrid w:val="0"/>
    </w:pPr>
  </w:style>
  <w:style w:type="character" w:customStyle="1" w:styleId="a7">
    <w:name w:val="フッター (文字)"/>
    <w:basedOn w:val="a0"/>
    <w:link w:val="a6"/>
    <w:uiPriority w:val="99"/>
    <w:rsid w:val="00291EC5"/>
  </w:style>
  <w:style w:type="paragraph" w:styleId="a8">
    <w:name w:val="Balloon Text"/>
    <w:basedOn w:val="a"/>
    <w:link w:val="a9"/>
    <w:uiPriority w:val="99"/>
    <w:semiHidden/>
    <w:unhideWhenUsed/>
    <w:rsid w:val="00001EC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01EC9"/>
    <w:rPr>
      <w:rFonts w:asciiTheme="majorHAnsi" w:eastAsiaTheme="majorEastAsia" w:hAnsiTheme="majorHAnsi" w:cstheme="majorBidi"/>
      <w:sz w:val="18"/>
      <w:szCs w:val="18"/>
    </w:rPr>
  </w:style>
  <w:style w:type="paragraph" w:styleId="Web">
    <w:name w:val="Normal (Web)"/>
    <w:basedOn w:val="a"/>
    <w:uiPriority w:val="99"/>
    <w:semiHidden/>
    <w:unhideWhenUsed/>
    <w:rsid w:val="00C37FC2"/>
    <w:pPr>
      <w:widowControl/>
      <w:spacing w:before="100" w:beforeAutospacing="1" w:after="100" w:afterAutospacing="1"/>
      <w:jc w:val="left"/>
    </w:pPr>
    <w:rPr>
      <w:rFonts w:ascii="ＭＳ Ｐゴシック" w:eastAsia="ＭＳ Ｐゴシック" w:hAnsi="ＭＳ Ｐゴシック" w:cs="ＭＳ Ｐゴシック"/>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401664">
      <w:bodyDiv w:val="1"/>
      <w:marLeft w:val="0"/>
      <w:marRight w:val="0"/>
      <w:marTop w:val="0"/>
      <w:marBottom w:val="0"/>
      <w:divBdr>
        <w:top w:val="none" w:sz="0" w:space="0" w:color="auto"/>
        <w:left w:val="none" w:sz="0" w:space="0" w:color="auto"/>
        <w:bottom w:val="none" w:sz="0" w:space="0" w:color="auto"/>
        <w:right w:val="none" w:sz="0" w:space="0" w:color="auto"/>
      </w:divBdr>
      <w:divsChild>
        <w:div w:id="475881415">
          <w:marLeft w:val="0"/>
          <w:marRight w:val="0"/>
          <w:marTop w:val="0"/>
          <w:marBottom w:val="0"/>
          <w:divBdr>
            <w:top w:val="none" w:sz="0" w:space="0" w:color="auto"/>
            <w:left w:val="none" w:sz="0" w:space="0" w:color="auto"/>
            <w:bottom w:val="none" w:sz="0" w:space="0" w:color="auto"/>
            <w:right w:val="none" w:sz="0" w:space="0" w:color="auto"/>
          </w:divBdr>
          <w:divsChild>
            <w:div w:id="118183636">
              <w:marLeft w:val="0"/>
              <w:marRight w:val="0"/>
              <w:marTop w:val="0"/>
              <w:marBottom w:val="0"/>
              <w:divBdr>
                <w:top w:val="none" w:sz="0" w:space="0" w:color="auto"/>
                <w:left w:val="none" w:sz="0" w:space="0" w:color="auto"/>
                <w:bottom w:val="none" w:sz="0" w:space="0" w:color="auto"/>
                <w:right w:val="none" w:sz="0" w:space="0" w:color="auto"/>
              </w:divBdr>
              <w:divsChild>
                <w:div w:id="524441136">
                  <w:marLeft w:val="0"/>
                  <w:marRight w:val="0"/>
                  <w:marTop w:val="0"/>
                  <w:marBottom w:val="0"/>
                  <w:divBdr>
                    <w:top w:val="none" w:sz="0" w:space="0" w:color="auto"/>
                    <w:left w:val="none" w:sz="0" w:space="0" w:color="auto"/>
                    <w:bottom w:val="none" w:sz="0" w:space="0" w:color="auto"/>
                    <w:right w:val="none" w:sz="0" w:space="0" w:color="auto"/>
                  </w:divBdr>
                  <w:divsChild>
                    <w:div w:id="88938338">
                      <w:marLeft w:val="0"/>
                      <w:marRight w:val="0"/>
                      <w:marTop w:val="0"/>
                      <w:marBottom w:val="0"/>
                      <w:divBdr>
                        <w:top w:val="none" w:sz="0" w:space="0" w:color="auto"/>
                        <w:left w:val="none" w:sz="0" w:space="0" w:color="auto"/>
                        <w:bottom w:val="none" w:sz="0" w:space="0" w:color="auto"/>
                        <w:right w:val="none" w:sz="0" w:space="0" w:color="auto"/>
                      </w:divBdr>
                      <w:divsChild>
                        <w:div w:id="445075802">
                          <w:marLeft w:val="0"/>
                          <w:marRight w:val="0"/>
                          <w:marTop w:val="0"/>
                          <w:marBottom w:val="0"/>
                          <w:divBdr>
                            <w:top w:val="none" w:sz="0" w:space="0" w:color="auto"/>
                            <w:left w:val="none" w:sz="0" w:space="0" w:color="auto"/>
                            <w:bottom w:val="none" w:sz="0" w:space="0" w:color="auto"/>
                            <w:right w:val="none" w:sz="0" w:space="0" w:color="auto"/>
                          </w:divBdr>
                          <w:divsChild>
                            <w:div w:id="46533583">
                              <w:marLeft w:val="0"/>
                              <w:marRight w:val="0"/>
                              <w:marTop w:val="0"/>
                              <w:marBottom w:val="0"/>
                              <w:divBdr>
                                <w:top w:val="none" w:sz="0" w:space="0" w:color="auto"/>
                                <w:left w:val="none" w:sz="0" w:space="0" w:color="auto"/>
                                <w:bottom w:val="none" w:sz="0" w:space="0" w:color="auto"/>
                                <w:right w:val="none" w:sz="0" w:space="0" w:color="auto"/>
                              </w:divBdr>
                              <w:divsChild>
                                <w:div w:id="1302154766">
                                  <w:marLeft w:val="0"/>
                                  <w:marRight w:val="0"/>
                                  <w:marTop w:val="0"/>
                                  <w:marBottom w:val="0"/>
                                  <w:divBdr>
                                    <w:top w:val="none" w:sz="0" w:space="0" w:color="auto"/>
                                    <w:left w:val="none" w:sz="0" w:space="0" w:color="auto"/>
                                    <w:bottom w:val="none" w:sz="0" w:space="0" w:color="auto"/>
                                    <w:right w:val="none" w:sz="0" w:space="0" w:color="auto"/>
                                  </w:divBdr>
                                  <w:divsChild>
                                    <w:div w:id="1851328701">
                                      <w:marLeft w:val="0"/>
                                      <w:marRight w:val="0"/>
                                      <w:marTop w:val="0"/>
                                      <w:marBottom w:val="0"/>
                                      <w:divBdr>
                                        <w:top w:val="none" w:sz="0" w:space="0" w:color="auto"/>
                                        <w:left w:val="none" w:sz="0" w:space="0" w:color="auto"/>
                                        <w:bottom w:val="none" w:sz="0" w:space="0" w:color="auto"/>
                                        <w:right w:val="none" w:sz="0" w:space="0" w:color="auto"/>
                                      </w:divBdr>
                                      <w:divsChild>
                                        <w:div w:id="1672488501">
                                          <w:marLeft w:val="0"/>
                                          <w:marRight w:val="0"/>
                                          <w:marTop w:val="0"/>
                                          <w:marBottom w:val="0"/>
                                          <w:divBdr>
                                            <w:top w:val="none" w:sz="0" w:space="0" w:color="auto"/>
                                            <w:left w:val="none" w:sz="0" w:space="0" w:color="auto"/>
                                            <w:bottom w:val="none" w:sz="0" w:space="0" w:color="auto"/>
                                            <w:right w:val="none" w:sz="0" w:space="0" w:color="auto"/>
                                          </w:divBdr>
                                          <w:divsChild>
                                            <w:div w:id="1160073051">
                                              <w:marLeft w:val="0"/>
                                              <w:marRight w:val="0"/>
                                              <w:marTop w:val="0"/>
                                              <w:marBottom w:val="0"/>
                                              <w:divBdr>
                                                <w:top w:val="none" w:sz="0" w:space="0" w:color="auto"/>
                                                <w:left w:val="none" w:sz="0" w:space="0" w:color="auto"/>
                                                <w:bottom w:val="none" w:sz="0" w:space="0" w:color="auto"/>
                                                <w:right w:val="none" w:sz="0" w:space="0" w:color="auto"/>
                                              </w:divBdr>
                                              <w:divsChild>
                                                <w:div w:id="164423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401664">
                                          <w:marLeft w:val="0"/>
                                          <w:marRight w:val="0"/>
                                          <w:marTop w:val="0"/>
                                          <w:marBottom w:val="0"/>
                                          <w:divBdr>
                                            <w:top w:val="none" w:sz="0" w:space="0" w:color="auto"/>
                                            <w:left w:val="none" w:sz="0" w:space="0" w:color="auto"/>
                                            <w:bottom w:val="none" w:sz="0" w:space="0" w:color="auto"/>
                                            <w:right w:val="none" w:sz="0" w:space="0" w:color="auto"/>
                                          </w:divBdr>
                                          <w:divsChild>
                                            <w:div w:id="179583694">
                                              <w:marLeft w:val="0"/>
                                              <w:marRight w:val="0"/>
                                              <w:marTop w:val="0"/>
                                              <w:marBottom w:val="0"/>
                                              <w:divBdr>
                                                <w:top w:val="none" w:sz="0" w:space="0" w:color="auto"/>
                                                <w:left w:val="none" w:sz="0" w:space="0" w:color="auto"/>
                                                <w:bottom w:val="none" w:sz="0" w:space="0" w:color="auto"/>
                                                <w:right w:val="none" w:sz="0" w:space="0" w:color="auto"/>
                                              </w:divBdr>
                                              <w:divsChild>
                                                <w:div w:id="129521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290834">
                                          <w:marLeft w:val="0"/>
                                          <w:marRight w:val="0"/>
                                          <w:marTop w:val="0"/>
                                          <w:marBottom w:val="0"/>
                                          <w:divBdr>
                                            <w:top w:val="none" w:sz="0" w:space="0" w:color="auto"/>
                                            <w:left w:val="none" w:sz="0" w:space="0" w:color="auto"/>
                                            <w:bottom w:val="none" w:sz="0" w:space="0" w:color="auto"/>
                                            <w:right w:val="none" w:sz="0" w:space="0" w:color="auto"/>
                                          </w:divBdr>
                                          <w:divsChild>
                                            <w:div w:id="1159033102">
                                              <w:marLeft w:val="0"/>
                                              <w:marRight w:val="0"/>
                                              <w:marTop w:val="0"/>
                                              <w:marBottom w:val="0"/>
                                              <w:divBdr>
                                                <w:top w:val="none" w:sz="0" w:space="0" w:color="auto"/>
                                                <w:left w:val="none" w:sz="0" w:space="0" w:color="auto"/>
                                                <w:bottom w:val="none" w:sz="0" w:space="0" w:color="auto"/>
                                                <w:right w:val="none" w:sz="0" w:space="0" w:color="auto"/>
                                              </w:divBdr>
                                            </w:div>
                                          </w:divsChild>
                                        </w:div>
                                        <w:div w:id="1448812596">
                                          <w:marLeft w:val="0"/>
                                          <w:marRight w:val="0"/>
                                          <w:marTop w:val="0"/>
                                          <w:marBottom w:val="0"/>
                                          <w:divBdr>
                                            <w:top w:val="none" w:sz="0" w:space="0" w:color="auto"/>
                                            <w:left w:val="none" w:sz="0" w:space="0" w:color="auto"/>
                                            <w:bottom w:val="none" w:sz="0" w:space="0" w:color="auto"/>
                                            <w:right w:val="none" w:sz="0" w:space="0" w:color="auto"/>
                                          </w:divBdr>
                                          <w:divsChild>
                                            <w:div w:id="1706061771">
                                              <w:marLeft w:val="0"/>
                                              <w:marRight w:val="0"/>
                                              <w:marTop w:val="0"/>
                                              <w:marBottom w:val="0"/>
                                              <w:divBdr>
                                                <w:top w:val="none" w:sz="0" w:space="0" w:color="auto"/>
                                                <w:left w:val="none" w:sz="0" w:space="0" w:color="auto"/>
                                                <w:bottom w:val="none" w:sz="0" w:space="0" w:color="auto"/>
                                                <w:right w:val="none" w:sz="0" w:space="0" w:color="auto"/>
                                              </w:divBdr>
                                              <w:divsChild>
                                                <w:div w:id="1485200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830446">
                                          <w:marLeft w:val="0"/>
                                          <w:marRight w:val="0"/>
                                          <w:marTop w:val="0"/>
                                          <w:marBottom w:val="0"/>
                                          <w:divBdr>
                                            <w:top w:val="none" w:sz="0" w:space="0" w:color="auto"/>
                                            <w:left w:val="none" w:sz="0" w:space="0" w:color="auto"/>
                                            <w:bottom w:val="none" w:sz="0" w:space="0" w:color="auto"/>
                                            <w:right w:val="none" w:sz="0" w:space="0" w:color="auto"/>
                                          </w:divBdr>
                                          <w:divsChild>
                                            <w:div w:id="1773814586">
                                              <w:marLeft w:val="0"/>
                                              <w:marRight w:val="0"/>
                                              <w:marTop w:val="0"/>
                                              <w:marBottom w:val="0"/>
                                              <w:divBdr>
                                                <w:top w:val="none" w:sz="0" w:space="0" w:color="auto"/>
                                                <w:left w:val="none" w:sz="0" w:space="0" w:color="auto"/>
                                                <w:bottom w:val="none" w:sz="0" w:space="0" w:color="auto"/>
                                                <w:right w:val="none" w:sz="0" w:space="0" w:color="auto"/>
                                              </w:divBdr>
                                              <w:divsChild>
                                                <w:div w:id="23894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725026">
                                          <w:marLeft w:val="0"/>
                                          <w:marRight w:val="0"/>
                                          <w:marTop w:val="0"/>
                                          <w:marBottom w:val="0"/>
                                          <w:divBdr>
                                            <w:top w:val="none" w:sz="0" w:space="0" w:color="auto"/>
                                            <w:left w:val="none" w:sz="0" w:space="0" w:color="auto"/>
                                            <w:bottom w:val="none" w:sz="0" w:space="0" w:color="auto"/>
                                            <w:right w:val="none" w:sz="0" w:space="0" w:color="auto"/>
                                          </w:divBdr>
                                          <w:divsChild>
                                            <w:div w:id="1676608522">
                                              <w:marLeft w:val="0"/>
                                              <w:marRight w:val="0"/>
                                              <w:marTop w:val="0"/>
                                              <w:marBottom w:val="0"/>
                                              <w:divBdr>
                                                <w:top w:val="none" w:sz="0" w:space="0" w:color="auto"/>
                                                <w:left w:val="none" w:sz="0" w:space="0" w:color="auto"/>
                                                <w:bottom w:val="none" w:sz="0" w:space="0" w:color="auto"/>
                                                <w:right w:val="none" w:sz="0" w:space="0" w:color="auto"/>
                                              </w:divBdr>
                                              <w:divsChild>
                                                <w:div w:id="38734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721737">
                                          <w:marLeft w:val="0"/>
                                          <w:marRight w:val="0"/>
                                          <w:marTop w:val="0"/>
                                          <w:marBottom w:val="0"/>
                                          <w:divBdr>
                                            <w:top w:val="none" w:sz="0" w:space="0" w:color="auto"/>
                                            <w:left w:val="none" w:sz="0" w:space="0" w:color="auto"/>
                                            <w:bottom w:val="none" w:sz="0" w:space="0" w:color="auto"/>
                                            <w:right w:val="none" w:sz="0" w:space="0" w:color="auto"/>
                                          </w:divBdr>
                                          <w:divsChild>
                                            <w:div w:id="680351936">
                                              <w:marLeft w:val="0"/>
                                              <w:marRight w:val="0"/>
                                              <w:marTop w:val="0"/>
                                              <w:marBottom w:val="0"/>
                                              <w:divBdr>
                                                <w:top w:val="none" w:sz="0" w:space="0" w:color="auto"/>
                                                <w:left w:val="none" w:sz="0" w:space="0" w:color="auto"/>
                                                <w:bottom w:val="none" w:sz="0" w:space="0" w:color="auto"/>
                                                <w:right w:val="none" w:sz="0" w:space="0" w:color="auto"/>
                                              </w:divBdr>
                                              <w:divsChild>
                                                <w:div w:id="1047804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161309">
                                          <w:marLeft w:val="0"/>
                                          <w:marRight w:val="0"/>
                                          <w:marTop w:val="0"/>
                                          <w:marBottom w:val="0"/>
                                          <w:divBdr>
                                            <w:top w:val="none" w:sz="0" w:space="0" w:color="auto"/>
                                            <w:left w:val="none" w:sz="0" w:space="0" w:color="auto"/>
                                            <w:bottom w:val="none" w:sz="0" w:space="0" w:color="auto"/>
                                            <w:right w:val="none" w:sz="0" w:space="0" w:color="auto"/>
                                          </w:divBdr>
                                          <w:divsChild>
                                            <w:div w:id="923103453">
                                              <w:marLeft w:val="0"/>
                                              <w:marRight w:val="0"/>
                                              <w:marTop w:val="0"/>
                                              <w:marBottom w:val="0"/>
                                              <w:divBdr>
                                                <w:top w:val="none" w:sz="0" w:space="0" w:color="auto"/>
                                                <w:left w:val="none" w:sz="0" w:space="0" w:color="auto"/>
                                                <w:bottom w:val="none" w:sz="0" w:space="0" w:color="auto"/>
                                                <w:right w:val="none" w:sz="0" w:space="0" w:color="auto"/>
                                              </w:divBdr>
                                              <w:divsChild>
                                                <w:div w:id="72660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26480583">
      <w:bodyDiv w:val="1"/>
      <w:marLeft w:val="0"/>
      <w:marRight w:val="0"/>
      <w:marTop w:val="0"/>
      <w:marBottom w:val="0"/>
      <w:divBdr>
        <w:top w:val="none" w:sz="0" w:space="0" w:color="auto"/>
        <w:left w:val="none" w:sz="0" w:space="0" w:color="auto"/>
        <w:bottom w:val="none" w:sz="0" w:space="0" w:color="auto"/>
        <w:right w:val="none" w:sz="0" w:space="0" w:color="auto"/>
      </w:divBdr>
      <w:divsChild>
        <w:div w:id="402458052">
          <w:marLeft w:val="0"/>
          <w:marRight w:val="0"/>
          <w:marTop w:val="0"/>
          <w:marBottom w:val="0"/>
          <w:divBdr>
            <w:top w:val="none" w:sz="0" w:space="0" w:color="auto"/>
            <w:left w:val="none" w:sz="0" w:space="0" w:color="auto"/>
            <w:bottom w:val="none" w:sz="0" w:space="0" w:color="auto"/>
            <w:right w:val="none" w:sz="0" w:space="0" w:color="auto"/>
          </w:divBdr>
          <w:divsChild>
            <w:div w:id="1610430862">
              <w:marLeft w:val="0"/>
              <w:marRight w:val="0"/>
              <w:marTop w:val="0"/>
              <w:marBottom w:val="0"/>
              <w:divBdr>
                <w:top w:val="none" w:sz="0" w:space="0" w:color="auto"/>
                <w:left w:val="none" w:sz="0" w:space="0" w:color="auto"/>
                <w:bottom w:val="none" w:sz="0" w:space="0" w:color="auto"/>
                <w:right w:val="none" w:sz="0" w:space="0" w:color="auto"/>
              </w:divBdr>
              <w:divsChild>
                <w:div w:id="782916360">
                  <w:marLeft w:val="0"/>
                  <w:marRight w:val="0"/>
                  <w:marTop w:val="0"/>
                  <w:marBottom w:val="0"/>
                  <w:divBdr>
                    <w:top w:val="none" w:sz="0" w:space="0" w:color="auto"/>
                    <w:left w:val="none" w:sz="0" w:space="0" w:color="auto"/>
                    <w:bottom w:val="none" w:sz="0" w:space="0" w:color="auto"/>
                    <w:right w:val="none" w:sz="0" w:space="0" w:color="auto"/>
                  </w:divBdr>
                  <w:divsChild>
                    <w:div w:id="1787044848">
                      <w:marLeft w:val="0"/>
                      <w:marRight w:val="0"/>
                      <w:marTop w:val="0"/>
                      <w:marBottom w:val="0"/>
                      <w:divBdr>
                        <w:top w:val="none" w:sz="0" w:space="0" w:color="auto"/>
                        <w:left w:val="none" w:sz="0" w:space="0" w:color="auto"/>
                        <w:bottom w:val="none" w:sz="0" w:space="0" w:color="auto"/>
                        <w:right w:val="none" w:sz="0" w:space="0" w:color="auto"/>
                      </w:divBdr>
                      <w:divsChild>
                        <w:div w:id="1804734564">
                          <w:marLeft w:val="0"/>
                          <w:marRight w:val="0"/>
                          <w:marTop w:val="0"/>
                          <w:marBottom w:val="0"/>
                          <w:divBdr>
                            <w:top w:val="none" w:sz="0" w:space="0" w:color="auto"/>
                            <w:left w:val="none" w:sz="0" w:space="0" w:color="auto"/>
                            <w:bottom w:val="none" w:sz="0" w:space="0" w:color="auto"/>
                            <w:right w:val="none" w:sz="0" w:space="0" w:color="auto"/>
                          </w:divBdr>
                          <w:divsChild>
                            <w:div w:id="576404367">
                              <w:marLeft w:val="0"/>
                              <w:marRight w:val="0"/>
                              <w:marTop w:val="0"/>
                              <w:marBottom w:val="0"/>
                              <w:divBdr>
                                <w:top w:val="none" w:sz="0" w:space="0" w:color="auto"/>
                                <w:left w:val="none" w:sz="0" w:space="0" w:color="auto"/>
                                <w:bottom w:val="none" w:sz="0" w:space="0" w:color="auto"/>
                                <w:right w:val="none" w:sz="0" w:space="0" w:color="auto"/>
                              </w:divBdr>
                              <w:divsChild>
                                <w:div w:id="1129277915">
                                  <w:marLeft w:val="0"/>
                                  <w:marRight w:val="0"/>
                                  <w:marTop w:val="0"/>
                                  <w:marBottom w:val="0"/>
                                  <w:divBdr>
                                    <w:top w:val="none" w:sz="0" w:space="0" w:color="auto"/>
                                    <w:left w:val="none" w:sz="0" w:space="0" w:color="auto"/>
                                    <w:bottom w:val="none" w:sz="0" w:space="0" w:color="auto"/>
                                    <w:right w:val="none" w:sz="0" w:space="0" w:color="auto"/>
                                  </w:divBdr>
                                  <w:divsChild>
                                    <w:div w:id="168759482">
                                      <w:marLeft w:val="0"/>
                                      <w:marRight w:val="0"/>
                                      <w:marTop w:val="0"/>
                                      <w:marBottom w:val="0"/>
                                      <w:divBdr>
                                        <w:top w:val="none" w:sz="0" w:space="0" w:color="auto"/>
                                        <w:left w:val="none" w:sz="0" w:space="0" w:color="auto"/>
                                        <w:bottom w:val="none" w:sz="0" w:space="0" w:color="auto"/>
                                        <w:right w:val="none" w:sz="0" w:space="0" w:color="auto"/>
                                      </w:divBdr>
                                      <w:divsChild>
                                        <w:div w:id="647587398">
                                          <w:marLeft w:val="0"/>
                                          <w:marRight w:val="0"/>
                                          <w:marTop w:val="0"/>
                                          <w:marBottom w:val="0"/>
                                          <w:divBdr>
                                            <w:top w:val="none" w:sz="0" w:space="0" w:color="auto"/>
                                            <w:left w:val="none" w:sz="0" w:space="0" w:color="auto"/>
                                            <w:bottom w:val="none" w:sz="0" w:space="0" w:color="auto"/>
                                            <w:right w:val="none" w:sz="0" w:space="0" w:color="auto"/>
                                          </w:divBdr>
                                          <w:divsChild>
                                            <w:div w:id="686102033">
                                              <w:marLeft w:val="0"/>
                                              <w:marRight w:val="0"/>
                                              <w:marTop w:val="0"/>
                                              <w:marBottom w:val="0"/>
                                              <w:divBdr>
                                                <w:top w:val="none" w:sz="0" w:space="0" w:color="auto"/>
                                                <w:left w:val="none" w:sz="0" w:space="0" w:color="auto"/>
                                                <w:bottom w:val="none" w:sz="0" w:space="0" w:color="auto"/>
                                                <w:right w:val="none" w:sz="0" w:space="0" w:color="auto"/>
                                              </w:divBdr>
                                              <w:divsChild>
                                                <w:div w:id="78593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006430">
                                          <w:marLeft w:val="0"/>
                                          <w:marRight w:val="0"/>
                                          <w:marTop w:val="0"/>
                                          <w:marBottom w:val="0"/>
                                          <w:divBdr>
                                            <w:top w:val="none" w:sz="0" w:space="0" w:color="auto"/>
                                            <w:left w:val="none" w:sz="0" w:space="0" w:color="auto"/>
                                            <w:bottom w:val="none" w:sz="0" w:space="0" w:color="auto"/>
                                            <w:right w:val="none" w:sz="0" w:space="0" w:color="auto"/>
                                          </w:divBdr>
                                          <w:divsChild>
                                            <w:div w:id="1819228188">
                                              <w:marLeft w:val="0"/>
                                              <w:marRight w:val="0"/>
                                              <w:marTop w:val="0"/>
                                              <w:marBottom w:val="0"/>
                                              <w:divBdr>
                                                <w:top w:val="none" w:sz="0" w:space="0" w:color="auto"/>
                                                <w:left w:val="none" w:sz="0" w:space="0" w:color="auto"/>
                                                <w:bottom w:val="none" w:sz="0" w:space="0" w:color="auto"/>
                                                <w:right w:val="none" w:sz="0" w:space="0" w:color="auto"/>
                                              </w:divBdr>
                                              <w:divsChild>
                                                <w:div w:id="61972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472070">
                                          <w:marLeft w:val="0"/>
                                          <w:marRight w:val="0"/>
                                          <w:marTop w:val="0"/>
                                          <w:marBottom w:val="0"/>
                                          <w:divBdr>
                                            <w:top w:val="none" w:sz="0" w:space="0" w:color="auto"/>
                                            <w:left w:val="none" w:sz="0" w:space="0" w:color="auto"/>
                                            <w:bottom w:val="none" w:sz="0" w:space="0" w:color="auto"/>
                                            <w:right w:val="none" w:sz="0" w:space="0" w:color="auto"/>
                                          </w:divBdr>
                                          <w:divsChild>
                                            <w:div w:id="1302928230">
                                              <w:marLeft w:val="0"/>
                                              <w:marRight w:val="0"/>
                                              <w:marTop w:val="0"/>
                                              <w:marBottom w:val="0"/>
                                              <w:divBdr>
                                                <w:top w:val="none" w:sz="0" w:space="0" w:color="auto"/>
                                                <w:left w:val="none" w:sz="0" w:space="0" w:color="auto"/>
                                                <w:bottom w:val="none" w:sz="0" w:space="0" w:color="auto"/>
                                                <w:right w:val="none" w:sz="0" w:space="0" w:color="auto"/>
                                              </w:divBdr>
                                            </w:div>
                                          </w:divsChild>
                                        </w:div>
                                        <w:div w:id="1188836116">
                                          <w:marLeft w:val="0"/>
                                          <w:marRight w:val="0"/>
                                          <w:marTop w:val="0"/>
                                          <w:marBottom w:val="0"/>
                                          <w:divBdr>
                                            <w:top w:val="none" w:sz="0" w:space="0" w:color="auto"/>
                                            <w:left w:val="none" w:sz="0" w:space="0" w:color="auto"/>
                                            <w:bottom w:val="none" w:sz="0" w:space="0" w:color="auto"/>
                                            <w:right w:val="none" w:sz="0" w:space="0" w:color="auto"/>
                                          </w:divBdr>
                                          <w:divsChild>
                                            <w:div w:id="1176379940">
                                              <w:marLeft w:val="0"/>
                                              <w:marRight w:val="0"/>
                                              <w:marTop w:val="0"/>
                                              <w:marBottom w:val="0"/>
                                              <w:divBdr>
                                                <w:top w:val="none" w:sz="0" w:space="0" w:color="auto"/>
                                                <w:left w:val="none" w:sz="0" w:space="0" w:color="auto"/>
                                                <w:bottom w:val="none" w:sz="0" w:space="0" w:color="auto"/>
                                                <w:right w:val="none" w:sz="0" w:space="0" w:color="auto"/>
                                              </w:divBdr>
                                              <w:divsChild>
                                                <w:div w:id="95421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654161">
                                          <w:marLeft w:val="0"/>
                                          <w:marRight w:val="0"/>
                                          <w:marTop w:val="0"/>
                                          <w:marBottom w:val="0"/>
                                          <w:divBdr>
                                            <w:top w:val="none" w:sz="0" w:space="0" w:color="auto"/>
                                            <w:left w:val="none" w:sz="0" w:space="0" w:color="auto"/>
                                            <w:bottom w:val="none" w:sz="0" w:space="0" w:color="auto"/>
                                            <w:right w:val="none" w:sz="0" w:space="0" w:color="auto"/>
                                          </w:divBdr>
                                          <w:divsChild>
                                            <w:div w:id="833227514">
                                              <w:marLeft w:val="0"/>
                                              <w:marRight w:val="0"/>
                                              <w:marTop w:val="0"/>
                                              <w:marBottom w:val="0"/>
                                              <w:divBdr>
                                                <w:top w:val="none" w:sz="0" w:space="0" w:color="auto"/>
                                                <w:left w:val="none" w:sz="0" w:space="0" w:color="auto"/>
                                                <w:bottom w:val="none" w:sz="0" w:space="0" w:color="auto"/>
                                                <w:right w:val="none" w:sz="0" w:space="0" w:color="auto"/>
                                              </w:divBdr>
                                              <w:divsChild>
                                                <w:div w:id="20082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804131">
                                          <w:marLeft w:val="0"/>
                                          <w:marRight w:val="0"/>
                                          <w:marTop w:val="0"/>
                                          <w:marBottom w:val="0"/>
                                          <w:divBdr>
                                            <w:top w:val="none" w:sz="0" w:space="0" w:color="auto"/>
                                            <w:left w:val="none" w:sz="0" w:space="0" w:color="auto"/>
                                            <w:bottom w:val="none" w:sz="0" w:space="0" w:color="auto"/>
                                            <w:right w:val="none" w:sz="0" w:space="0" w:color="auto"/>
                                          </w:divBdr>
                                          <w:divsChild>
                                            <w:div w:id="1645697528">
                                              <w:marLeft w:val="0"/>
                                              <w:marRight w:val="0"/>
                                              <w:marTop w:val="0"/>
                                              <w:marBottom w:val="0"/>
                                              <w:divBdr>
                                                <w:top w:val="none" w:sz="0" w:space="0" w:color="auto"/>
                                                <w:left w:val="none" w:sz="0" w:space="0" w:color="auto"/>
                                                <w:bottom w:val="none" w:sz="0" w:space="0" w:color="auto"/>
                                                <w:right w:val="none" w:sz="0" w:space="0" w:color="auto"/>
                                              </w:divBdr>
                                              <w:divsChild>
                                                <w:div w:id="28693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197757">
                                          <w:marLeft w:val="0"/>
                                          <w:marRight w:val="0"/>
                                          <w:marTop w:val="0"/>
                                          <w:marBottom w:val="0"/>
                                          <w:divBdr>
                                            <w:top w:val="none" w:sz="0" w:space="0" w:color="auto"/>
                                            <w:left w:val="none" w:sz="0" w:space="0" w:color="auto"/>
                                            <w:bottom w:val="none" w:sz="0" w:space="0" w:color="auto"/>
                                            <w:right w:val="none" w:sz="0" w:space="0" w:color="auto"/>
                                          </w:divBdr>
                                          <w:divsChild>
                                            <w:div w:id="1090077274">
                                              <w:marLeft w:val="0"/>
                                              <w:marRight w:val="0"/>
                                              <w:marTop w:val="0"/>
                                              <w:marBottom w:val="0"/>
                                              <w:divBdr>
                                                <w:top w:val="none" w:sz="0" w:space="0" w:color="auto"/>
                                                <w:left w:val="none" w:sz="0" w:space="0" w:color="auto"/>
                                                <w:bottom w:val="none" w:sz="0" w:space="0" w:color="auto"/>
                                                <w:right w:val="none" w:sz="0" w:space="0" w:color="auto"/>
                                              </w:divBdr>
                                              <w:divsChild>
                                                <w:div w:id="52560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865521">
                                          <w:marLeft w:val="0"/>
                                          <w:marRight w:val="0"/>
                                          <w:marTop w:val="0"/>
                                          <w:marBottom w:val="0"/>
                                          <w:divBdr>
                                            <w:top w:val="none" w:sz="0" w:space="0" w:color="auto"/>
                                            <w:left w:val="none" w:sz="0" w:space="0" w:color="auto"/>
                                            <w:bottom w:val="none" w:sz="0" w:space="0" w:color="auto"/>
                                            <w:right w:val="none" w:sz="0" w:space="0" w:color="auto"/>
                                          </w:divBdr>
                                          <w:divsChild>
                                            <w:div w:id="144050781">
                                              <w:marLeft w:val="0"/>
                                              <w:marRight w:val="0"/>
                                              <w:marTop w:val="0"/>
                                              <w:marBottom w:val="0"/>
                                              <w:divBdr>
                                                <w:top w:val="none" w:sz="0" w:space="0" w:color="auto"/>
                                                <w:left w:val="none" w:sz="0" w:space="0" w:color="auto"/>
                                                <w:bottom w:val="none" w:sz="0" w:space="0" w:color="auto"/>
                                                <w:right w:val="none" w:sz="0" w:space="0" w:color="auto"/>
                                              </w:divBdr>
                                              <w:divsChild>
                                                <w:div w:id="85276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1292572">
      <w:bodyDiv w:val="1"/>
      <w:marLeft w:val="0"/>
      <w:marRight w:val="0"/>
      <w:marTop w:val="0"/>
      <w:marBottom w:val="0"/>
      <w:divBdr>
        <w:top w:val="none" w:sz="0" w:space="0" w:color="auto"/>
        <w:left w:val="none" w:sz="0" w:space="0" w:color="auto"/>
        <w:bottom w:val="none" w:sz="0" w:space="0" w:color="auto"/>
        <w:right w:val="none" w:sz="0" w:space="0" w:color="auto"/>
      </w:divBdr>
      <w:divsChild>
        <w:div w:id="1992445732">
          <w:marLeft w:val="0"/>
          <w:marRight w:val="0"/>
          <w:marTop w:val="0"/>
          <w:marBottom w:val="0"/>
          <w:divBdr>
            <w:top w:val="none" w:sz="0" w:space="0" w:color="auto"/>
            <w:left w:val="none" w:sz="0" w:space="0" w:color="auto"/>
            <w:bottom w:val="none" w:sz="0" w:space="0" w:color="auto"/>
            <w:right w:val="none" w:sz="0" w:space="0" w:color="auto"/>
          </w:divBdr>
          <w:divsChild>
            <w:div w:id="915477121">
              <w:marLeft w:val="0"/>
              <w:marRight w:val="0"/>
              <w:marTop w:val="0"/>
              <w:marBottom w:val="0"/>
              <w:divBdr>
                <w:top w:val="none" w:sz="0" w:space="0" w:color="auto"/>
                <w:left w:val="none" w:sz="0" w:space="0" w:color="auto"/>
                <w:bottom w:val="none" w:sz="0" w:space="0" w:color="auto"/>
                <w:right w:val="none" w:sz="0" w:space="0" w:color="auto"/>
              </w:divBdr>
              <w:divsChild>
                <w:div w:id="1051538747">
                  <w:marLeft w:val="0"/>
                  <w:marRight w:val="0"/>
                  <w:marTop w:val="0"/>
                  <w:marBottom w:val="0"/>
                  <w:divBdr>
                    <w:top w:val="none" w:sz="0" w:space="0" w:color="auto"/>
                    <w:left w:val="none" w:sz="0" w:space="0" w:color="auto"/>
                    <w:bottom w:val="none" w:sz="0" w:space="0" w:color="auto"/>
                    <w:right w:val="none" w:sz="0" w:space="0" w:color="auto"/>
                  </w:divBdr>
                  <w:divsChild>
                    <w:div w:id="564532904">
                      <w:marLeft w:val="0"/>
                      <w:marRight w:val="0"/>
                      <w:marTop w:val="0"/>
                      <w:marBottom w:val="0"/>
                      <w:divBdr>
                        <w:top w:val="none" w:sz="0" w:space="0" w:color="auto"/>
                        <w:left w:val="none" w:sz="0" w:space="0" w:color="auto"/>
                        <w:bottom w:val="none" w:sz="0" w:space="0" w:color="auto"/>
                        <w:right w:val="none" w:sz="0" w:space="0" w:color="auto"/>
                      </w:divBdr>
                      <w:divsChild>
                        <w:div w:id="1934046646">
                          <w:marLeft w:val="0"/>
                          <w:marRight w:val="0"/>
                          <w:marTop w:val="0"/>
                          <w:marBottom w:val="0"/>
                          <w:divBdr>
                            <w:top w:val="none" w:sz="0" w:space="0" w:color="auto"/>
                            <w:left w:val="none" w:sz="0" w:space="0" w:color="auto"/>
                            <w:bottom w:val="none" w:sz="0" w:space="0" w:color="auto"/>
                            <w:right w:val="none" w:sz="0" w:space="0" w:color="auto"/>
                          </w:divBdr>
                          <w:divsChild>
                            <w:div w:id="1146388325">
                              <w:marLeft w:val="0"/>
                              <w:marRight w:val="0"/>
                              <w:marTop w:val="0"/>
                              <w:marBottom w:val="0"/>
                              <w:divBdr>
                                <w:top w:val="none" w:sz="0" w:space="0" w:color="auto"/>
                                <w:left w:val="none" w:sz="0" w:space="0" w:color="auto"/>
                                <w:bottom w:val="none" w:sz="0" w:space="0" w:color="auto"/>
                                <w:right w:val="none" w:sz="0" w:space="0" w:color="auto"/>
                              </w:divBdr>
                              <w:divsChild>
                                <w:div w:id="703561275">
                                  <w:marLeft w:val="0"/>
                                  <w:marRight w:val="0"/>
                                  <w:marTop w:val="0"/>
                                  <w:marBottom w:val="0"/>
                                  <w:divBdr>
                                    <w:top w:val="none" w:sz="0" w:space="0" w:color="auto"/>
                                    <w:left w:val="none" w:sz="0" w:space="0" w:color="auto"/>
                                    <w:bottom w:val="none" w:sz="0" w:space="0" w:color="auto"/>
                                    <w:right w:val="none" w:sz="0" w:space="0" w:color="auto"/>
                                  </w:divBdr>
                                  <w:divsChild>
                                    <w:div w:id="2099790840">
                                      <w:marLeft w:val="0"/>
                                      <w:marRight w:val="0"/>
                                      <w:marTop w:val="0"/>
                                      <w:marBottom w:val="0"/>
                                      <w:divBdr>
                                        <w:top w:val="none" w:sz="0" w:space="0" w:color="auto"/>
                                        <w:left w:val="none" w:sz="0" w:space="0" w:color="auto"/>
                                        <w:bottom w:val="none" w:sz="0" w:space="0" w:color="auto"/>
                                        <w:right w:val="none" w:sz="0" w:space="0" w:color="auto"/>
                                      </w:divBdr>
                                      <w:divsChild>
                                        <w:div w:id="48890500">
                                          <w:marLeft w:val="0"/>
                                          <w:marRight w:val="0"/>
                                          <w:marTop w:val="0"/>
                                          <w:marBottom w:val="0"/>
                                          <w:divBdr>
                                            <w:top w:val="none" w:sz="0" w:space="0" w:color="auto"/>
                                            <w:left w:val="none" w:sz="0" w:space="0" w:color="auto"/>
                                            <w:bottom w:val="none" w:sz="0" w:space="0" w:color="auto"/>
                                            <w:right w:val="none" w:sz="0" w:space="0" w:color="auto"/>
                                          </w:divBdr>
                                          <w:divsChild>
                                            <w:div w:id="1159689021">
                                              <w:marLeft w:val="0"/>
                                              <w:marRight w:val="0"/>
                                              <w:marTop w:val="0"/>
                                              <w:marBottom w:val="0"/>
                                              <w:divBdr>
                                                <w:top w:val="none" w:sz="0" w:space="0" w:color="auto"/>
                                                <w:left w:val="none" w:sz="0" w:space="0" w:color="auto"/>
                                                <w:bottom w:val="none" w:sz="0" w:space="0" w:color="auto"/>
                                                <w:right w:val="none" w:sz="0" w:space="0" w:color="auto"/>
                                              </w:divBdr>
                                              <w:divsChild>
                                                <w:div w:id="129572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1101">
                                          <w:marLeft w:val="0"/>
                                          <w:marRight w:val="0"/>
                                          <w:marTop w:val="0"/>
                                          <w:marBottom w:val="0"/>
                                          <w:divBdr>
                                            <w:top w:val="none" w:sz="0" w:space="0" w:color="auto"/>
                                            <w:left w:val="none" w:sz="0" w:space="0" w:color="auto"/>
                                            <w:bottom w:val="none" w:sz="0" w:space="0" w:color="auto"/>
                                            <w:right w:val="none" w:sz="0" w:space="0" w:color="auto"/>
                                          </w:divBdr>
                                          <w:divsChild>
                                            <w:div w:id="1209025831">
                                              <w:marLeft w:val="0"/>
                                              <w:marRight w:val="0"/>
                                              <w:marTop w:val="0"/>
                                              <w:marBottom w:val="0"/>
                                              <w:divBdr>
                                                <w:top w:val="none" w:sz="0" w:space="0" w:color="auto"/>
                                                <w:left w:val="none" w:sz="0" w:space="0" w:color="auto"/>
                                                <w:bottom w:val="none" w:sz="0" w:space="0" w:color="auto"/>
                                                <w:right w:val="none" w:sz="0" w:space="0" w:color="auto"/>
                                              </w:divBdr>
                                              <w:divsChild>
                                                <w:div w:id="45286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25267">
                                          <w:marLeft w:val="0"/>
                                          <w:marRight w:val="0"/>
                                          <w:marTop w:val="0"/>
                                          <w:marBottom w:val="0"/>
                                          <w:divBdr>
                                            <w:top w:val="none" w:sz="0" w:space="0" w:color="auto"/>
                                            <w:left w:val="none" w:sz="0" w:space="0" w:color="auto"/>
                                            <w:bottom w:val="none" w:sz="0" w:space="0" w:color="auto"/>
                                            <w:right w:val="none" w:sz="0" w:space="0" w:color="auto"/>
                                          </w:divBdr>
                                          <w:divsChild>
                                            <w:div w:id="386413902">
                                              <w:marLeft w:val="0"/>
                                              <w:marRight w:val="0"/>
                                              <w:marTop w:val="0"/>
                                              <w:marBottom w:val="0"/>
                                              <w:divBdr>
                                                <w:top w:val="none" w:sz="0" w:space="0" w:color="auto"/>
                                                <w:left w:val="none" w:sz="0" w:space="0" w:color="auto"/>
                                                <w:bottom w:val="none" w:sz="0" w:space="0" w:color="auto"/>
                                                <w:right w:val="none" w:sz="0" w:space="0" w:color="auto"/>
                                              </w:divBdr>
                                            </w:div>
                                          </w:divsChild>
                                        </w:div>
                                        <w:div w:id="1316832503">
                                          <w:marLeft w:val="0"/>
                                          <w:marRight w:val="0"/>
                                          <w:marTop w:val="0"/>
                                          <w:marBottom w:val="0"/>
                                          <w:divBdr>
                                            <w:top w:val="none" w:sz="0" w:space="0" w:color="auto"/>
                                            <w:left w:val="none" w:sz="0" w:space="0" w:color="auto"/>
                                            <w:bottom w:val="none" w:sz="0" w:space="0" w:color="auto"/>
                                            <w:right w:val="none" w:sz="0" w:space="0" w:color="auto"/>
                                          </w:divBdr>
                                          <w:divsChild>
                                            <w:div w:id="1261065791">
                                              <w:marLeft w:val="0"/>
                                              <w:marRight w:val="0"/>
                                              <w:marTop w:val="0"/>
                                              <w:marBottom w:val="0"/>
                                              <w:divBdr>
                                                <w:top w:val="none" w:sz="0" w:space="0" w:color="auto"/>
                                                <w:left w:val="none" w:sz="0" w:space="0" w:color="auto"/>
                                                <w:bottom w:val="none" w:sz="0" w:space="0" w:color="auto"/>
                                                <w:right w:val="none" w:sz="0" w:space="0" w:color="auto"/>
                                              </w:divBdr>
                                              <w:divsChild>
                                                <w:div w:id="28673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051065">
                                          <w:marLeft w:val="0"/>
                                          <w:marRight w:val="0"/>
                                          <w:marTop w:val="0"/>
                                          <w:marBottom w:val="0"/>
                                          <w:divBdr>
                                            <w:top w:val="none" w:sz="0" w:space="0" w:color="auto"/>
                                            <w:left w:val="none" w:sz="0" w:space="0" w:color="auto"/>
                                            <w:bottom w:val="none" w:sz="0" w:space="0" w:color="auto"/>
                                            <w:right w:val="none" w:sz="0" w:space="0" w:color="auto"/>
                                          </w:divBdr>
                                          <w:divsChild>
                                            <w:div w:id="1775903425">
                                              <w:marLeft w:val="0"/>
                                              <w:marRight w:val="0"/>
                                              <w:marTop w:val="0"/>
                                              <w:marBottom w:val="0"/>
                                              <w:divBdr>
                                                <w:top w:val="none" w:sz="0" w:space="0" w:color="auto"/>
                                                <w:left w:val="none" w:sz="0" w:space="0" w:color="auto"/>
                                                <w:bottom w:val="none" w:sz="0" w:space="0" w:color="auto"/>
                                                <w:right w:val="none" w:sz="0" w:space="0" w:color="auto"/>
                                              </w:divBdr>
                                              <w:divsChild>
                                                <w:div w:id="129285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154175">
                                          <w:marLeft w:val="0"/>
                                          <w:marRight w:val="0"/>
                                          <w:marTop w:val="0"/>
                                          <w:marBottom w:val="0"/>
                                          <w:divBdr>
                                            <w:top w:val="none" w:sz="0" w:space="0" w:color="auto"/>
                                            <w:left w:val="none" w:sz="0" w:space="0" w:color="auto"/>
                                            <w:bottom w:val="none" w:sz="0" w:space="0" w:color="auto"/>
                                            <w:right w:val="none" w:sz="0" w:space="0" w:color="auto"/>
                                          </w:divBdr>
                                          <w:divsChild>
                                            <w:div w:id="237594155">
                                              <w:marLeft w:val="0"/>
                                              <w:marRight w:val="0"/>
                                              <w:marTop w:val="0"/>
                                              <w:marBottom w:val="0"/>
                                              <w:divBdr>
                                                <w:top w:val="none" w:sz="0" w:space="0" w:color="auto"/>
                                                <w:left w:val="none" w:sz="0" w:space="0" w:color="auto"/>
                                                <w:bottom w:val="none" w:sz="0" w:space="0" w:color="auto"/>
                                                <w:right w:val="none" w:sz="0" w:space="0" w:color="auto"/>
                                              </w:divBdr>
                                              <w:divsChild>
                                                <w:div w:id="95698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19526">
                                          <w:marLeft w:val="0"/>
                                          <w:marRight w:val="0"/>
                                          <w:marTop w:val="0"/>
                                          <w:marBottom w:val="0"/>
                                          <w:divBdr>
                                            <w:top w:val="none" w:sz="0" w:space="0" w:color="auto"/>
                                            <w:left w:val="none" w:sz="0" w:space="0" w:color="auto"/>
                                            <w:bottom w:val="none" w:sz="0" w:space="0" w:color="auto"/>
                                            <w:right w:val="none" w:sz="0" w:space="0" w:color="auto"/>
                                          </w:divBdr>
                                          <w:divsChild>
                                            <w:div w:id="52199026">
                                              <w:marLeft w:val="0"/>
                                              <w:marRight w:val="0"/>
                                              <w:marTop w:val="0"/>
                                              <w:marBottom w:val="0"/>
                                              <w:divBdr>
                                                <w:top w:val="none" w:sz="0" w:space="0" w:color="auto"/>
                                                <w:left w:val="none" w:sz="0" w:space="0" w:color="auto"/>
                                                <w:bottom w:val="none" w:sz="0" w:space="0" w:color="auto"/>
                                                <w:right w:val="none" w:sz="0" w:space="0" w:color="auto"/>
                                              </w:divBdr>
                                              <w:divsChild>
                                                <w:div w:id="51211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344871">
                                          <w:marLeft w:val="0"/>
                                          <w:marRight w:val="0"/>
                                          <w:marTop w:val="0"/>
                                          <w:marBottom w:val="0"/>
                                          <w:divBdr>
                                            <w:top w:val="none" w:sz="0" w:space="0" w:color="auto"/>
                                            <w:left w:val="none" w:sz="0" w:space="0" w:color="auto"/>
                                            <w:bottom w:val="none" w:sz="0" w:space="0" w:color="auto"/>
                                            <w:right w:val="none" w:sz="0" w:space="0" w:color="auto"/>
                                          </w:divBdr>
                                          <w:divsChild>
                                            <w:div w:id="401097188">
                                              <w:marLeft w:val="0"/>
                                              <w:marRight w:val="0"/>
                                              <w:marTop w:val="0"/>
                                              <w:marBottom w:val="0"/>
                                              <w:divBdr>
                                                <w:top w:val="none" w:sz="0" w:space="0" w:color="auto"/>
                                                <w:left w:val="none" w:sz="0" w:space="0" w:color="auto"/>
                                                <w:bottom w:val="none" w:sz="0" w:space="0" w:color="auto"/>
                                                <w:right w:val="none" w:sz="0" w:space="0" w:color="auto"/>
                                              </w:divBdr>
                                              <w:divsChild>
                                                <w:div w:id="86894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C7A539-F7F6-4B9A-A465-3F7BC9614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721</TotalTime>
  <Pages>2</Pages>
  <Words>485</Words>
  <Characters>2765</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藤原 一貴</dc:creator>
  <cp:keywords/>
  <dc:description/>
  <cp:lastModifiedBy>藤原 一貴</cp:lastModifiedBy>
  <cp:revision>83</cp:revision>
  <cp:lastPrinted>2019-01-09T06:24:00Z</cp:lastPrinted>
  <dcterms:created xsi:type="dcterms:W3CDTF">2018-12-18T02:46:00Z</dcterms:created>
  <dcterms:modified xsi:type="dcterms:W3CDTF">2019-01-09T06:24:00Z</dcterms:modified>
</cp:coreProperties>
</file>